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63B619F6" w:rsidR="00D8081F" w:rsidRPr="0016295C" w:rsidRDefault="0018460E" w:rsidP="0016295C">
      <w:pPr>
        <w:spacing w:after="160" w:line="240" w:lineRule="auto"/>
        <w:jc w:val="center"/>
        <w:rPr>
          <w:rFonts w:ascii="Corbel" w:eastAsia="Calibri" w:hAnsi="Corbel" w:cs="Calibri"/>
          <w:color w:val="000000" w:themeColor="text2"/>
          <w:sz w:val="96"/>
          <w:szCs w:val="96"/>
        </w:rPr>
      </w:pPr>
      <w:r w:rsidRPr="0016295C">
        <w:rPr>
          <w:rFonts w:ascii="Corbel" w:hAnsi="Corbel"/>
          <w:noProof/>
        </w:rPr>
        <w:drawing>
          <wp:anchor distT="0" distB="0" distL="114300" distR="114300" simplePos="0" relativeHeight="251658244" behindDoc="0" locked="0" layoutInCell="1" allowOverlap="1" wp14:anchorId="23E6775F" wp14:editId="4B0DBE2C">
            <wp:simplePos x="0" y="0"/>
            <wp:positionH relativeFrom="margin">
              <wp:posOffset>1525270</wp:posOffset>
            </wp:positionH>
            <wp:positionV relativeFrom="paragraph">
              <wp:posOffset>8037195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6075EA" w:rsidRPr="0016295C">
        <w:rPr>
          <w:rFonts w:ascii="Corbel" w:hAnsi="Corbel"/>
          <w:noProof/>
          <w:lang w:eastAsia="en-GB"/>
        </w:rPr>
        <mc:AlternateContent>
          <mc:Choice Requires="wps">
            <w:drawing>
              <wp:anchor distT="0" distB="0" distL="114300" distR="114300" simplePos="0" relativeHeight="251658241" behindDoc="0" locked="0" layoutInCell="1" allowOverlap="1" wp14:anchorId="4424C8D1" wp14:editId="5723853C">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2666F61A" w:rsidR="00C16D92" w:rsidRPr="00BE21C8" w:rsidRDefault="0016295C" w:rsidP="002A566D">
                            <w:pPr>
                              <w:pStyle w:val="Documenttitle"/>
                              <w:rPr>
                                <w:rFonts w:ascii="Corbel" w:hAnsi="Corbel"/>
                                <w:b w:val="0"/>
                                <w:color w:val="auto"/>
                                <w:lang w:val="en-US"/>
                              </w:rPr>
                            </w:pPr>
                            <w:r>
                              <w:rPr>
                                <w:rFonts w:ascii="Corbel" w:hAnsi="Corbel"/>
                                <w:b w:val="0"/>
                                <w:color w:val="auto"/>
                                <w:lang w:val="en-US"/>
                              </w:rPr>
                              <w:t>Nursery Admission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150.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EHdwIAAFwFAAAOAAAAZHJzL2Uyb0RvYy54bWysVFFP2zAQfp+0/2D5faQFBrQiRR2IaRIC&#10;NJh4dh2bRnN8nu026X79Pjtp6dhemPaSnO++O999d+fzi64xbK18qMmWfHww4kxZSVVtn0v+7fH6&#10;wxlnIQpbCUNWlXyjAr+YvX933rqpOqQlmUp5hiA2TFtX8mWMbloUQS5VI8IBOWVh1OQbEXH0z0Xl&#10;RYvojSkOR6OToiVfOU9ShQDtVW/ksxxfayXjndZBRWZKjtxi/vr8XaRvMTsX02cv3LKWQxriH7Jo&#10;RG1x6S7UlYiCrXz9R6imlp4C6XggqSlI61qqXAOqGY9eVfOwFE7lWkBOcDuawv8LK2/X957VFXp3&#10;xJkVDXr0qLrIPlHHoAI/rQtTwB4cgLGDHtitPkCZyu60b9IfBTHYwfRmx26KJqE8mYxHo1OYJGzj&#10;yejsqI9fvLg7H+JnRQ1LQsk92pdZFeubEJEKoFtIus3SdW1MbqGxvykA7DUqz8DgnSrpM85S3BiV&#10;vIz9qjQ4yIknRZ4+dWk8WwvMjZBS2ZhrznGBTiiNu9/iOOCTa5/VW5x3HvlmsnHn3NSWfGbpVdrV&#10;923KuseDv726kxi7RTd0eEHVBg321K9IcPK6RhNuRIj3wmMn0DjsebzDRxtqS06DxNmS/M+/6RMe&#10;oworZy12rOThx0p4xZn5YjHEk/HxcVrKfDj+eHqIg9+3LPYtdtVcEtoxxoviZBYTPpqtqD01T3gO&#10;5ulWmISVuLvkcStexn7z8ZxINZ9nENbQiXhjH5xMoRO9acQeuyfh3TCHESN8S9ttFNNX49hjk6el&#10;+SqSrvOsJoJ7VgfiscJ5hIfnJr0R++eMenkUZ78AAAD//wMAUEsDBBQABgAIAAAAIQDwm//u3AAA&#10;AAkBAAAPAAAAZHJzL2Rvd25yZXYueG1sTI/NTsMwEITvSLyDtUjcqE0gKIRsKgTiCqL8SNy28TaJ&#10;iNdR7Dbh7XFPcBzNaOabar24QR14Cr0XhMuVAcXSeNtLi/D+9nRRgAqRxNLghRF+OMC6Pj2pqLR+&#10;llc+bGKrUomEkhC6GMdS69B07Cis/MiSvJ2fHMUkp1bbieZU7gadGXOjHfWSFjoa+aHj5nuzdwgf&#10;z7uvz2vz0j66fJz9YrS4W414frbc34GKvMS/MBzxEzrUiWnr92KDGhDSkYiQmywHdbRNUWSgtgiF&#10;uTKg60r/f1D/AgAA//8DAFBLAQItABQABgAIAAAAIQC2gziS/gAAAOEBAAATAAAAAAAAAAAAAAAA&#10;AAAAAABbQ29udGVudF9UeXBlc10ueG1sUEsBAi0AFAAGAAgAAAAhADj9If/WAAAAlAEAAAsAAAAA&#10;AAAAAAAAAAAALwEAAF9yZWxzLy5yZWxzUEsBAi0AFAAGAAgAAAAhAKkfAQd3AgAAXAUAAA4AAAAA&#10;AAAAAAAAAAAALgIAAGRycy9lMm9Eb2MueG1sUEsBAi0AFAAGAAgAAAAhAPCb/+7cAAAACQEAAA8A&#10;AAAAAAAAAAAAAAAA0QQAAGRycy9kb3ducmV2LnhtbFBLBQYAAAAABAAEAPMAAADaBQAAAAA=&#10;" filled="f" stroked="f">
                <v:textbox>
                  <w:txbxContent>
                    <w:p w14:paraId="74154FEC" w14:textId="2666F61A" w:rsidR="00C16D92" w:rsidRPr="00BE21C8" w:rsidRDefault="0016295C" w:rsidP="002A566D">
                      <w:pPr>
                        <w:pStyle w:val="Documenttitle"/>
                        <w:rPr>
                          <w:rFonts w:ascii="Corbel" w:hAnsi="Corbel"/>
                          <w:b w:val="0"/>
                          <w:color w:val="auto"/>
                          <w:lang w:val="en-US"/>
                        </w:rPr>
                      </w:pPr>
                      <w:r>
                        <w:rPr>
                          <w:rFonts w:ascii="Corbel" w:hAnsi="Corbel"/>
                          <w:b w:val="0"/>
                          <w:color w:val="auto"/>
                          <w:lang w:val="en-US"/>
                        </w:rPr>
                        <w:t>Nursery Admission Policy</w:t>
                      </w:r>
                    </w:p>
                  </w:txbxContent>
                </v:textbox>
                <w10:wrap type="square" anchorx="margin"/>
              </v:shape>
            </w:pict>
          </mc:Fallback>
        </mc:AlternateContent>
      </w:r>
      <w:r w:rsidR="00381A85" w:rsidRPr="0016295C">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88D0AC"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16295C">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16295C">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C02A36" w:rsidRPr="009D0A71" w:rsidRDefault="00C02A36" w:rsidP="00A97D53"/>
                  </w:txbxContent>
                </v:textbox>
                <w10:wrap type="square"/>
              </v:shape>
            </w:pict>
          </mc:Fallback>
        </mc:AlternateContent>
      </w:r>
      <w:r w:rsidR="00646F7B" w:rsidRPr="0016295C">
        <w:rPr>
          <w:rFonts w:ascii="Corbel" w:hAnsi="Corbel"/>
        </w:rPr>
        <w:br w:type="page"/>
      </w:r>
    </w:p>
    <w:p w14:paraId="514C5A84" w14:textId="4DD2A104" w:rsidR="00D8081F" w:rsidRPr="0016295C" w:rsidRDefault="00D8081F" w:rsidP="0016295C">
      <w:pPr>
        <w:spacing w:after="0" w:line="240" w:lineRule="auto"/>
        <w:jc w:val="center"/>
        <w:rPr>
          <w:rFonts w:ascii="Corbel" w:eastAsia="Calibri" w:hAnsi="Corbel" w:cs="Calibri"/>
          <w:color w:val="000000" w:themeColor="text2"/>
          <w:sz w:val="16"/>
          <w:szCs w:val="16"/>
        </w:rPr>
      </w:pPr>
    </w:p>
    <w:p w14:paraId="29DE3136" w14:textId="77777777" w:rsidR="00672078" w:rsidRPr="0016295C" w:rsidRDefault="00672078" w:rsidP="0016295C">
      <w:pPr>
        <w:spacing w:after="0" w:line="240"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16295C"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16295C" w:rsidRDefault="00C82600" w:rsidP="0016295C">
            <w:pPr>
              <w:spacing w:after="0" w:line="240" w:lineRule="auto"/>
              <w:ind w:left="426"/>
              <w:jc w:val="center"/>
              <w:rPr>
                <w:rFonts w:ascii="Corbel" w:eastAsia="Calibri" w:hAnsi="Corbel" w:cs="Calibri"/>
                <w:b/>
                <w:bCs/>
                <w:color w:val="auto"/>
              </w:rPr>
            </w:pPr>
            <w:r w:rsidRPr="0016295C">
              <w:rPr>
                <w:rFonts w:ascii="Corbel" w:eastAsia="Calibri" w:hAnsi="Corbel" w:cs="Calibri"/>
                <w:b/>
                <w:bCs/>
                <w:color w:val="auto"/>
              </w:rPr>
              <w:t>Document Control</w:t>
            </w:r>
          </w:p>
        </w:tc>
      </w:tr>
      <w:tr w:rsidR="00C82600" w:rsidRPr="0016295C" w14:paraId="6D761360" w14:textId="77777777" w:rsidTr="009B13D4">
        <w:tc>
          <w:tcPr>
            <w:tcW w:w="2967" w:type="dxa"/>
            <w:tcMar>
              <w:top w:w="0" w:type="dxa"/>
              <w:left w:w="108" w:type="dxa"/>
              <w:bottom w:w="0" w:type="dxa"/>
              <w:right w:w="108" w:type="dxa"/>
            </w:tcMar>
            <w:hideMark/>
          </w:tcPr>
          <w:p w14:paraId="149C94DA" w14:textId="77777777" w:rsidR="00C82600" w:rsidRPr="0016295C" w:rsidRDefault="00C82600" w:rsidP="0016295C">
            <w:pPr>
              <w:spacing w:after="0" w:line="240" w:lineRule="auto"/>
              <w:ind w:left="158"/>
              <w:jc w:val="both"/>
              <w:rPr>
                <w:rFonts w:ascii="Corbel" w:eastAsia="Calibri" w:hAnsi="Corbel" w:cs="Calibri"/>
                <w:b/>
                <w:color w:val="3E3E3E" w:themeColor="background2" w:themeShade="40"/>
              </w:rPr>
            </w:pPr>
            <w:r w:rsidRPr="0016295C">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26E77DDE" w:rsidR="00C82600" w:rsidRPr="0016295C" w:rsidRDefault="0016295C" w:rsidP="0016295C">
            <w:pPr>
              <w:pStyle w:val="Documenttitle"/>
              <w:spacing w:line="240" w:lineRule="auto"/>
              <w:rPr>
                <w:rFonts w:ascii="Corbel" w:hAnsi="Corbel"/>
                <w:b w:val="0"/>
                <w:color w:val="auto"/>
                <w:sz w:val="24"/>
                <w:szCs w:val="24"/>
                <w:lang w:val="en-US"/>
              </w:rPr>
            </w:pPr>
            <w:r w:rsidRPr="0016295C">
              <w:rPr>
                <w:rFonts w:ascii="Corbel" w:hAnsi="Corbel"/>
                <w:b w:val="0"/>
                <w:color w:val="auto"/>
                <w:sz w:val="24"/>
                <w:szCs w:val="24"/>
                <w:lang w:val="en-US"/>
              </w:rPr>
              <w:t>Nursery Admission Policy</w:t>
            </w:r>
          </w:p>
        </w:tc>
      </w:tr>
      <w:tr w:rsidR="00C82600" w:rsidRPr="0016295C" w14:paraId="3025EAD0" w14:textId="77777777" w:rsidTr="009B13D4">
        <w:tc>
          <w:tcPr>
            <w:tcW w:w="2967" w:type="dxa"/>
            <w:tcMar>
              <w:top w:w="0" w:type="dxa"/>
              <w:left w:w="108" w:type="dxa"/>
              <w:bottom w:w="0" w:type="dxa"/>
              <w:right w:w="108" w:type="dxa"/>
            </w:tcMar>
            <w:hideMark/>
          </w:tcPr>
          <w:p w14:paraId="65D233E6" w14:textId="77777777" w:rsidR="00C82600" w:rsidRPr="0016295C" w:rsidRDefault="00C82600" w:rsidP="0016295C">
            <w:pPr>
              <w:spacing w:after="0" w:line="240" w:lineRule="auto"/>
              <w:ind w:left="158"/>
              <w:jc w:val="both"/>
              <w:rPr>
                <w:rFonts w:ascii="Corbel" w:eastAsia="Calibri" w:hAnsi="Corbel" w:cs="Calibri"/>
                <w:b/>
                <w:color w:val="3E3E3E" w:themeColor="background2" w:themeShade="40"/>
              </w:rPr>
            </w:pPr>
            <w:r w:rsidRPr="0016295C">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483C9A26" w:rsidR="00C82600" w:rsidRPr="0016295C" w:rsidRDefault="0016295C" w:rsidP="0016295C">
            <w:pPr>
              <w:spacing w:after="0" w:line="240" w:lineRule="auto"/>
              <w:ind w:left="40"/>
              <w:jc w:val="both"/>
              <w:rPr>
                <w:rFonts w:ascii="Corbel" w:eastAsia="Calibri" w:hAnsi="Corbel" w:cs="Calibri"/>
                <w:color w:val="auto"/>
              </w:rPr>
            </w:pPr>
            <w:r>
              <w:rPr>
                <w:rFonts w:ascii="Corbel" w:eastAsia="Calibri" w:hAnsi="Corbel" w:cs="Calibri"/>
                <w:color w:val="auto"/>
              </w:rPr>
              <w:t>July 2026</w:t>
            </w:r>
          </w:p>
        </w:tc>
      </w:tr>
      <w:tr w:rsidR="00C82600" w:rsidRPr="0016295C" w14:paraId="4D6CB495" w14:textId="77777777" w:rsidTr="009B13D4">
        <w:tc>
          <w:tcPr>
            <w:tcW w:w="2967" w:type="dxa"/>
            <w:tcMar>
              <w:top w:w="0" w:type="dxa"/>
              <w:left w:w="108" w:type="dxa"/>
              <w:bottom w:w="0" w:type="dxa"/>
              <w:right w:w="108" w:type="dxa"/>
            </w:tcMar>
            <w:hideMark/>
          </w:tcPr>
          <w:p w14:paraId="39ADFBDD" w14:textId="77777777" w:rsidR="00C82600" w:rsidRPr="0016295C" w:rsidRDefault="00C82600" w:rsidP="0016295C">
            <w:pPr>
              <w:spacing w:after="0" w:line="240" w:lineRule="auto"/>
              <w:ind w:left="158"/>
              <w:jc w:val="both"/>
              <w:rPr>
                <w:rFonts w:ascii="Corbel" w:eastAsia="Calibri" w:hAnsi="Corbel" w:cs="Calibri"/>
                <w:b/>
                <w:color w:val="3E3E3E" w:themeColor="background2" w:themeShade="40"/>
              </w:rPr>
            </w:pPr>
            <w:r w:rsidRPr="0016295C">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62A40728" w:rsidR="00C82600" w:rsidRPr="0016295C" w:rsidRDefault="0018460E" w:rsidP="0016295C">
            <w:pPr>
              <w:spacing w:after="0" w:line="240" w:lineRule="auto"/>
              <w:ind w:left="40"/>
              <w:jc w:val="both"/>
              <w:rPr>
                <w:rFonts w:ascii="Corbel" w:eastAsia="Calibri" w:hAnsi="Corbel" w:cs="Calibri"/>
                <w:color w:val="auto"/>
              </w:rPr>
            </w:pPr>
            <w:r w:rsidRPr="0016295C">
              <w:rPr>
                <w:rFonts w:ascii="Corbel" w:eastAsia="Calibri" w:hAnsi="Corbel" w:cs="Calibri"/>
                <w:color w:val="auto"/>
              </w:rPr>
              <w:t>INSERT DATE HERE</w:t>
            </w:r>
          </w:p>
        </w:tc>
      </w:tr>
      <w:tr w:rsidR="00F617EC" w:rsidRPr="0016295C" w14:paraId="6EA91755" w14:textId="77777777" w:rsidTr="009B13D4">
        <w:tc>
          <w:tcPr>
            <w:tcW w:w="2967" w:type="dxa"/>
            <w:tcMar>
              <w:top w:w="0" w:type="dxa"/>
              <w:left w:w="108" w:type="dxa"/>
              <w:bottom w:w="0" w:type="dxa"/>
              <w:right w:w="108" w:type="dxa"/>
            </w:tcMar>
            <w:hideMark/>
          </w:tcPr>
          <w:p w14:paraId="15DCD985" w14:textId="77777777" w:rsidR="00F617EC" w:rsidRPr="001B0D88" w:rsidRDefault="00F617EC" w:rsidP="0016295C">
            <w:pPr>
              <w:spacing w:after="0" w:line="240" w:lineRule="auto"/>
              <w:ind w:left="158"/>
              <w:jc w:val="both"/>
              <w:rPr>
                <w:rFonts w:ascii="Corbel" w:eastAsia="Calibri" w:hAnsi="Corbel" w:cs="Calibri"/>
                <w:b/>
                <w:color w:val="3E3E3E" w:themeColor="background2" w:themeShade="40"/>
              </w:rPr>
            </w:pPr>
            <w:bookmarkStart w:id="0" w:name="_GoBack"/>
            <w:bookmarkEnd w:id="0"/>
            <w:r w:rsidRPr="001B0D88">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18034382" w:rsidR="00F617EC" w:rsidRPr="001B0D88" w:rsidRDefault="001B0D88" w:rsidP="0016295C">
            <w:pPr>
              <w:spacing w:after="0" w:line="240" w:lineRule="auto"/>
              <w:ind w:left="40"/>
              <w:jc w:val="both"/>
              <w:rPr>
                <w:rFonts w:ascii="Corbel" w:eastAsia="Calibri" w:hAnsi="Corbel" w:cs="Calibri"/>
                <w:color w:val="auto"/>
              </w:rPr>
            </w:pPr>
            <w:r w:rsidRPr="001B0D88">
              <w:rPr>
                <w:rFonts w:ascii="Corbel" w:eastAsia="Calibri" w:hAnsi="Corbel" w:cs="Calibri"/>
                <w:color w:val="auto"/>
              </w:rPr>
              <w:t>Nursery Admissions Policy 2022</w:t>
            </w:r>
          </w:p>
        </w:tc>
      </w:tr>
      <w:tr w:rsidR="006821D5" w:rsidRPr="0016295C" w14:paraId="1C54D046" w14:textId="77777777" w:rsidTr="009B13D4">
        <w:tc>
          <w:tcPr>
            <w:tcW w:w="2967" w:type="dxa"/>
            <w:tcMar>
              <w:top w:w="0" w:type="dxa"/>
              <w:left w:w="108" w:type="dxa"/>
              <w:bottom w:w="0" w:type="dxa"/>
              <w:right w:w="108" w:type="dxa"/>
            </w:tcMar>
          </w:tcPr>
          <w:p w14:paraId="67498FA3" w14:textId="622E09FE" w:rsidR="006821D5" w:rsidRPr="0016295C" w:rsidRDefault="006821D5" w:rsidP="0016295C">
            <w:pPr>
              <w:spacing w:after="0" w:line="240" w:lineRule="auto"/>
              <w:ind w:left="158"/>
              <w:jc w:val="both"/>
              <w:rPr>
                <w:rFonts w:ascii="Corbel" w:eastAsia="Calibri" w:hAnsi="Corbel" w:cs="Calibri"/>
                <w:b/>
                <w:color w:val="3E3E3E" w:themeColor="background2" w:themeShade="40"/>
              </w:rPr>
            </w:pPr>
            <w:r w:rsidRPr="0016295C">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16295C" w:rsidRDefault="004719A8" w:rsidP="0016295C">
            <w:pPr>
              <w:spacing w:after="0" w:line="240" w:lineRule="auto"/>
              <w:rPr>
                <w:rFonts w:ascii="Corbel" w:eastAsia="Calibri" w:hAnsi="Corbel" w:cs="Calibri"/>
                <w:color w:val="auto"/>
              </w:rPr>
            </w:pPr>
            <w:r w:rsidRPr="0016295C">
              <w:rPr>
                <w:rFonts w:ascii="Corbel" w:eastAsia="Calibri" w:hAnsi="Corbel" w:cs="Calibri"/>
                <w:color w:val="auto"/>
              </w:rPr>
              <w:t>Oliver Kerr</w:t>
            </w:r>
          </w:p>
        </w:tc>
      </w:tr>
    </w:tbl>
    <w:p w14:paraId="6367A26A" w14:textId="6AEF09D3" w:rsidR="00395305" w:rsidRPr="0016295C" w:rsidRDefault="00395305" w:rsidP="0016295C">
      <w:pPr>
        <w:pStyle w:val="TOCHeading"/>
        <w:spacing w:line="240" w:lineRule="auto"/>
        <w:rPr>
          <w:rFonts w:ascii="Corbel" w:eastAsia="Times New Roman" w:hAnsi="Corbel" w:cs="Times New Roman"/>
          <w:color w:val="auto"/>
          <w:sz w:val="22"/>
          <w:szCs w:val="22"/>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16295C" w:rsidRDefault="00395305" w:rsidP="0016295C">
          <w:pPr>
            <w:pStyle w:val="TOCHeading"/>
            <w:spacing w:line="240" w:lineRule="auto"/>
            <w:jc w:val="both"/>
            <w:rPr>
              <w:rFonts w:ascii="Corbel" w:hAnsi="Corbel"/>
              <w:sz w:val="22"/>
              <w:szCs w:val="22"/>
            </w:rPr>
          </w:pPr>
          <w:r w:rsidRPr="0016295C">
            <w:rPr>
              <w:rFonts w:ascii="Corbel" w:hAnsi="Corbel"/>
              <w:sz w:val="22"/>
              <w:szCs w:val="22"/>
            </w:rPr>
            <w:t>Contents</w:t>
          </w:r>
        </w:p>
        <w:p w14:paraId="2D26AF82" w14:textId="776114E2" w:rsidR="00F75E69" w:rsidRDefault="00395305">
          <w:pPr>
            <w:pStyle w:val="TOC1"/>
            <w:tabs>
              <w:tab w:val="right" w:leader="dot" w:pos="10763"/>
            </w:tabs>
            <w:rPr>
              <w:rFonts w:eastAsiaTheme="minorEastAsia" w:cstheme="minorBidi"/>
              <w:noProof/>
              <w:lang w:eastAsia="en-GB"/>
            </w:rPr>
          </w:pPr>
          <w:r w:rsidRPr="0016295C">
            <w:rPr>
              <w:rFonts w:ascii="Corbel" w:eastAsia="MS Mincho" w:hAnsi="Corbel"/>
              <w:lang w:val="en-US"/>
            </w:rPr>
            <w:fldChar w:fldCharType="begin"/>
          </w:r>
          <w:r w:rsidRPr="0016295C">
            <w:rPr>
              <w:rFonts w:ascii="Corbel" w:hAnsi="Corbel"/>
            </w:rPr>
            <w:instrText xml:space="preserve"> TOC \o "1-3" \h \z \u </w:instrText>
          </w:r>
          <w:r w:rsidRPr="0016295C">
            <w:rPr>
              <w:rFonts w:ascii="Corbel" w:eastAsia="MS Mincho" w:hAnsi="Corbel"/>
              <w:lang w:val="en-US"/>
            </w:rPr>
            <w:fldChar w:fldCharType="separate"/>
          </w:r>
          <w:hyperlink w:anchor="_Toc241826082" w:history="1">
            <w:r w:rsidR="00F75E69" w:rsidRPr="001D6B4D">
              <w:rPr>
                <w:rStyle w:val="Hyperlink"/>
                <w:noProof/>
              </w:rPr>
              <w:t>Inclusion at Old Moat Primary School</w:t>
            </w:r>
            <w:r w:rsidR="00F75E69">
              <w:rPr>
                <w:noProof/>
                <w:webHidden/>
              </w:rPr>
              <w:tab/>
            </w:r>
            <w:r w:rsidR="00F75E69">
              <w:rPr>
                <w:noProof/>
                <w:webHidden/>
              </w:rPr>
              <w:fldChar w:fldCharType="begin"/>
            </w:r>
            <w:r w:rsidR="00F75E69">
              <w:rPr>
                <w:noProof/>
                <w:webHidden/>
              </w:rPr>
              <w:instrText xml:space="preserve"> PAGEREF _Toc241826082 \h </w:instrText>
            </w:r>
            <w:r w:rsidR="00F75E69">
              <w:rPr>
                <w:noProof/>
                <w:webHidden/>
              </w:rPr>
            </w:r>
            <w:r w:rsidR="00F75E69">
              <w:rPr>
                <w:noProof/>
                <w:webHidden/>
              </w:rPr>
              <w:fldChar w:fldCharType="separate"/>
            </w:r>
            <w:r w:rsidR="00F75E69">
              <w:rPr>
                <w:noProof/>
                <w:webHidden/>
              </w:rPr>
              <w:t>3</w:t>
            </w:r>
            <w:r w:rsidR="00F75E69">
              <w:rPr>
                <w:noProof/>
                <w:webHidden/>
              </w:rPr>
              <w:fldChar w:fldCharType="end"/>
            </w:r>
          </w:hyperlink>
        </w:p>
        <w:p w14:paraId="4027C825" w14:textId="402A3D73" w:rsidR="00F75E69" w:rsidRDefault="001B0D88">
          <w:pPr>
            <w:pStyle w:val="TOC1"/>
            <w:tabs>
              <w:tab w:val="right" w:leader="dot" w:pos="10763"/>
            </w:tabs>
            <w:rPr>
              <w:rFonts w:eastAsiaTheme="minorEastAsia" w:cstheme="minorBidi"/>
              <w:noProof/>
              <w:lang w:eastAsia="en-GB"/>
            </w:rPr>
          </w:pPr>
          <w:hyperlink w:anchor="_Toc241826083" w:history="1">
            <w:r w:rsidR="00F75E69" w:rsidRPr="001D6B4D">
              <w:rPr>
                <w:rStyle w:val="Hyperlink"/>
                <w:noProof/>
              </w:rPr>
              <w:t>Entitlement to a Nursery Education</w:t>
            </w:r>
            <w:r w:rsidR="00F75E69">
              <w:rPr>
                <w:noProof/>
                <w:webHidden/>
              </w:rPr>
              <w:tab/>
            </w:r>
            <w:r w:rsidR="00F75E69">
              <w:rPr>
                <w:noProof/>
                <w:webHidden/>
              </w:rPr>
              <w:fldChar w:fldCharType="begin"/>
            </w:r>
            <w:r w:rsidR="00F75E69">
              <w:rPr>
                <w:noProof/>
                <w:webHidden/>
              </w:rPr>
              <w:instrText xml:space="preserve"> PAGEREF _Toc241826083 \h </w:instrText>
            </w:r>
            <w:r w:rsidR="00F75E69">
              <w:rPr>
                <w:noProof/>
                <w:webHidden/>
              </w:rPr>
            </w:r>
            <w:r w:rsidR="00F75E69">
              <w:rPr>
                <w:noProof/>
                <w:webHidden/>
              </w:rPr>
              <w:fldChar w:fldCharType="separate"/>
            </w:r>
            <w:r w:rsidR="00F75E69">
              <w:rPr>
                <w:noProof/>
                <w:webHidden/>
              </w:rPr>
              <w:t>3</w:t>
            </w:r>
            <w:r w:rsidR="00F75E69">
              <w:rPr>
                <w:noProof/>
                <w:webHidden/>
              </w:rPr>
              <w:fldChar w:fldCharType="end"/>
            </w:r>
          </w:hyperlink>
        </w:p>
        <w:p w14:paraId="51361CF1" w14:textId="7EB96CB2" w:rsidR="00F75E69" w:rsidRDefault="001B0D88">
          <w:pPr>
            <w:pStyle w:val="TOC1"/>
            <w:tabs>
              <w:tab w:val="right" w:leader="dot" w:pos="10763"/>
            </w:tabs>
            <w:rPr>
              <w:rFonts w:eastAsiaTheme="minorEastAsia" w:cstheme="minorBidi"/>
              <w:noProof/>
              <w:lang w:eastAsia="en-GB"/>
            </w:rPr>
          </w:pPr>
          <w:hyperlink w:anchor="_Toc241826084" w:history="1">
            <w:r w:rsidR="00F75E69" w:rsidRPr="001D6B4D">
              <w:rPr>
                <w:rStyle w:val="Hyperlink"/>
                <w:noProof/>
              </w:rPr>
              <w:t>Eligibility criteria for extra 15 hours extended childcare &amp; how to apply</w:t>
            </w:r>
            <w:r w:rsidR="00F75E69">
              <w:rPr>
                <w:noProof/>
                <w:webHidden/>
              </w:rPr>
              <w:tab/>
            </w:r>
            <w:r w:rsidR="00F75E69">
              <w:rPr>
                <w:noProof/>
                <w:webHidden/>
              </w:rPr>
              <w:fldChar w:fldCharType="begin"/>
            </w:r>
            <w:r w:rsidR="00F75E69">
              <w:rPr>
                <w:noProof/>
                <w:webHidden/>
              </w:rPr>
              <w:instrText xml:space="preserve"> PAGEREF _Toc241826084 \h </w:instrText>
            </w:r>
            <w:r w:rsidR="00F75E69">
              <w:rPr>
                <w:noProof/>
                <w:webHidden/>
              </w:rPr>
            </w:r>
            <w:r w:rsidR="00F75E69">
              <w:rPr>
                <w:noProof/>
                <w:webHidden/>
              </w:rPr>
              <w:fldChar w:fldCharType="separate"/>
            </w:r>
            <w:r w:rsidR="00F75E69">
              <w:rPr>
                <w:noProof/>
                <w:webHidden/>
              </w:rPr>
              <w:t>3</w:t>
            </w:r>
            <w:r w:rsidR="00F75E69">
              <w:rPr>
                <w:noProof/>
                <w:webHidden/>
              </w:rPr>
              <w:fldChar w:fldCharType="end"/>
            </w:r>
          </w:hyperlink>
        </w:p>
        <w:p w14:paraId="240119CD" w14:textId="565168DF" w:rsidR="00F75E69" w:rsidRDefault="001B0D88">
          <w:pPr>
            <w:pStyle w:val="TOC1"/>
            <w:tabs>
              <w:tab w:val="right" w:leader="dot" w:pos="10763"/>
            </w:tabs>
            <w:rPr>
              <w:rFonts w:eastAsiaTheme="minorEastAsia" w:cstheme="minorBidi"/>
              <w:noProof/>
              <w:lang w:eastAsia="en-GB"/>
            </w:rPr>
          </w:pPr>
          <w:hyperlink w:anchor="_Toc241826085" w:history="1">
            <w:r w:rsidR="00F75E69" w:rsidRPr="001D6B4D">
              <w:rPr>
                <w:rStyle w:val="Hyperlink"/>
                <w:noProof/>
              </w:rPr>
              <w:t>Admissions Policy</w:t>
            </w:r>
            <w:r w:rsidR="00F75E69">
              <w:rPr>
                <w:noProof/>
                <w:webHidden/>
              </w:rPr>
              <w:tab/>
            </w:r>
            <w:r w:rsidR="00F75E69">
              <w:rPr>
                <w:noProof/>
                <w:webHidden/>
              </w:rPr>
              <w:fldChar w:fldCharType="begin"/>
            </w:r>
            <w:r w:rsidR="00F75E69">
              <w:rPr>
                <w:noProof/>
                <w:webHidden/>
              </w:rPr>
              <w:instrText xml:space="preserve"> PAGEREF _Toc241826085 \h </w:instrText>
            </w:r>
            <w:r w:rsidR="00F75E69">
              <w:rPr>
                <w:noProof/>
                <w:webHidden/>
              </w:rPr>
            </w:r>
            <w:r w:rsidR="00F75E69">
              <w:rPr>
                <w:noProof/>
                <w:webHidden/>
              </w:rPr>
              <w:fldChar w:fldCharType="separate"/>
            </w:r>
            <w:r w:rsidR="00F75E69">
              <w:rPr>
                <w:noProof/>
                <w:webHidden/>
              </w:rPr>
              <w:t>4</w:t>
            </w:r>
            <w:r w:rsidR="00F75E69">
              <w:rPr>
                <w:noProof/>
                <w:webHidden/>
              </w:rPr>
              <w:fldChar w:fldCharType="end"/>
            </w:r>
          </w:hyperlink>
        </w:p>
        <w:p w14:paraId="5947958D" w14:textId="53255D94" w:rsidR="00F75E69" w:rsidRDefault="001B0D88">
          <w:pPr>
            <w:pStyle w:val="TOC1"/>
            <w:tabs>
              <w:tab w:val="right" w:leader="dot" w:pos="10763"/>
            </w:tabs>
            <w:rPr>
              <w:rFonts w:eastAsiaTheme="minorEastAsia" w:cstheme="minorBidi"/>
              <w:noProof/>
              <w:lang w:eastAsia="en-GB"/>
            </w:rPr>
          </w:pPr>
          <w:hyperlink w:anchor="_Toc241826086" w:history="1">
            <w:r w:rsidR="00F75E69" w:rsidRPr="001D6B4D">
              <w:rPr>
                <w:rStyle w:val="Hyperlink"/>
                <w:noProof/>
              </w:rPr>
              <w:t>We do not offer any part time nursery places</w:t>
            </w:r>
            <w:r w:rsidR="00F75E69">
              <w:rPr>
                <w:noProof/>
                <w:webHidden/>
              </w:rPr>
              <w:tab/>
            </w:r>
            <w:r w:rsidR="00F75E69">
              <w:rPr>
                <w:noProof/>
                <w:webHidden/>
              </w:rPr>
              <w:fldChar w:fldCharType="begin"/>
            </w:r>
            <w:r w:rsidR="00F75E69">
              <w:rPr>
                <w:noProof/>
                <w:webHidden/>
              </w:rPr>
              <w:instrText xml:space="preserve"> PAGEREF _Toc241826086 \h </w:instrText>
            </w:r>
            <w:r w:rsidR="00F75E69">
              <w:rPr>
                <w:noProof/>
                <w:webHidden/>
              </w:rPr>
            </w:r>
            <w:r w:rsidR="00F75E69">
              <w:rPr>
                <w:noProof/>
                <w:webHidden/>
              </w:rPr>
              <w:fldChar w:fldCharType="separate"/>
            </w:r>
            <w:r w:rsidR="00F75E69">
              <w:rPr>
                <w:noProof/>
                <w:webHidden/>
              </w:rPr>
              <w:t>4</w:t>
            </w:r>
            <w:r w:rsidR="00F75E69">
              <w:rPr>
                <w:noProof/>
                <w:webHidden/>
              </w:rPr>
              <w:fldChar w:fldCharType="end"/>
            </w:r>
          </w:hyperlink>
        </w:p>
        <w:p w14:paraId="2A413863" w14:textId="6CC0E6A4" w:rsidR="00F75E69" w:rsidRDefault="001B0D88">
          <w:pPr>
            <w:pStyle w:val="TOC1"/>
            <w:tabs>
              <w:tab w:val="right" w:leader="dot" w:pos="10763"/>
            </w:tabs>
            <w:rPr>
              <w:rFonts w:eastAsiaTheme="minorEastAsia" w:cstheme="minorBidi"/>
              <w:noProof/>
              <w:lang w:eastAsia="en-GB"/>
            </w:rPr>
          </w:pPr>
          <w:hyperlink w:anchor="_Toc241826087" w:history="1">
            <w:r w:rsidR="00F75E69" w:rsidRPr="001D6B4D">
              <w:rPr>
                <w:rStyle w:val="Hyperlink"/>
                <w:noProof/>
              </w:rPr>
              <w:t>Admission Criteria</w:t>
            </w:r>
            <w:r w:rsidR="00F75E69">
              <w:rPr>
                <w:noProof/>
                <w:webHidden/>
              </w:rPr>
              <w:tab/>
            </w:r>
            <w:r w:rsidR="00F75E69">
              <w:rPr>
                <w:noProof/>
                <w:webHidden/>
              </w:rPr>
              <w:fldChar w:fldCharType="begin"/>
            </w:r>
            <w:r w:rsidR="00F75E69">
              <w:rPr>
                <w:noProof/>
                <w:webHidden/>
              </w:rPr>
              <w:instrText xml:space="preserve"> PAGEREF _Toc241826087 \h </w:instrText>
            </w:r>
            <w:r w:rsidR="00F75E69">
              <w:rPr>
                <w:noProof/>
                <w:webHidden/>
              </w:rPr>
            </w:r>
            <w:r w:rsidR="00F75E69">
              <w:rPr>
                <w:noProof/>
                <w:webHidden/>
              </w:rPr>
              <w:fldChar w:fldCharType="separate"/>
            </w:r>
            <w:r w:rsidR="00F75E69">
              <w:rPr>
                <w:noProof/>
                <w:webHidden/>
              </w:rPr>
              <w:t>4</w:t>
            </w:r>
            <w:r w:rsidR="00F75E69">
              <w:rPr>
                <w:noProof/>
                <w:webHidden/>
              </w:rPr>
              <w:fldChar w:fldCharType="end"/>
            </w:r>
          </w:hyperlink>
        </w:p>
        <w:p w14:paraId="231CF29A" w14:textId="6EAA183B" w:rsidR="00F75E69" w:rsidRDefault="001B0D88">
          <w:pPr>
            <w:pStyle w:val="TOC1"/>
            <w:tabs>
              <w:tab w:val="right" w:leader="dot" w:pos="10763"/>
            </w:tabs>
            <w:rPr>
              <w:rFonts w:eastAsiaTheme="minorEastAsia" w:cstheme="minorBidi"/>
              <w:noProof/>
              <w:lang w:eastAsia="en-GB"/>
            </w:rPr>
          </w:pPr>
          <w:hyperlink w:anchor="_Toc241826088" w:history="1">
            <w:r w:rsidR="00F75E69" w:rsidRPr="001D6B4D">
              <w:rPr>
                <w:rStyle w:val="Hyperlink"/>
                <w:noProof/>
              </w:rPr>
              <w:t>Applying for a Place in the Nursery</w:t>
            </w:r>
            <w:r w:rsidR="00F75E69">
              <w:rPr>
                <w:noProof/>
                <w:webHidden/>
              </w:rPr>
              <w:tab/>
            </w:r>
            <w:r w:rsidR="00F75E69">
              <w:rPr>
                <w:noProof/>
                <w:webHidden/>
              </w:rPr>
              <w:fldChar w:fldCharType="begin"/>
            </w:r>
            <w:r w:rsidR="00F75E69">
              <w:rPr>
                <w:noProof/>
                <w:webHidden/>
              </w:rPr>
              <w:instrText xml:space="preserve"> PAGEREF _Toc241826088 \h </w:instrText>
            </w:r>
            <w:r w:rsidR="00F75E69">
              <w:rPr>
                <w:noProof/>
                <w:webHidden/>
              </w:rPr>
            </w:r>
            <w:r w:rsidR="00F75E69">
              <w:rPr>
                <w:noProof/>
                <w:webHidden/>
              </w:rPr>
              <w:fldChar w:fldCharType="separate"/>
            </w:r>
            <w:r w:rsidR="00F75E69">
              <w:rPr>
                <w:noProof/>
                <w:webHidden/>
              </w:rPr>
              <w:t>4</w:t>
            </w:r>
            <w:r w:rsidR="00F75E69">
              <w:rPr>
                <w:noProof/>
                <w:webHidden/>
              </w:rPr>
              <w:fldChar w:fldCharType="end"/>
            </w:r>
          </w:hyperlink>
        </w:p>
        <w:p w14:paraId="2893C01C" w14:textId="0E65DBFF" w:rsidR="00F75E69" w:rsidRDefault="001B0D88">
          <w:pPr>
            <w:pStyle w:val="TOC1"/>
            <w:tabs>
              <w:tab w:val="right" w:leader="dot" w:pos="10763"/>
            </w:tabs>
            <w:rPr>
              <w:rFonts w:eastAsiaTheme="minorEastAsia" w:cstheme="minorBidi"/>
              <w:noProof/>
              <w:lang w:eastAsia="en-GB"/>
            </w:rPr>
          </w:pPr>
          <w:hyperlink w:anchor="_Toc241826089" w:history="1">
            <w:r w:rsidR="00F75E69" w:rsidRPr="001D6B4D">
              <w:rPr>
                <w:rStyle w:val="Hyperlink"/>
                <w:noProof/>
              </w:rPr>
              <w:t>Manchester Resident* - Outline Definition</w:t>
            </w:r>
            <w:r w:rsidR="00F75E69">
              <w:rPr>
                <w:noProof/>
                <w:webHidden/>
              </w:rPr>
              <w:tab/>
            </w:r>
            <w:r w:rsidR="00F75E69">
              <w:rPr>
                <w:noProof/>
                <w:webHidden/>
              </w:rPr>
              <w:fldChar w:fldCharType="begin"/>
            </w:r>
            <w:r w:rsidR="00F75E69">
              <w:rPr>
                <w:noProof/>
                <w:webHidden/>
              </w:rPr>
              <w:instrText xml:space="preserve"> PAGEREF _Toc241826089 \h </w:instrText>
            </w:r>
            <w:r w:rsidR="00F75E69">
              <w:rPr>
                <w:noProof/>
                <w:webHidden/>
              </w:rPr>
            </w:r>
            <w:r w:rsidR="00F75E69">
              <w:rPr>
                <w:noProof/>
                <w:webHidden/>
              </w:rPr>
              <w:fldChar w:fldCharType="separate"/>
            </w:r>
            <w:r w:rsidR="00F75E69">
              <w:rPr>
                <w:noProof/>
                <w:webHidden/>
              </w:rPr>
              <w:t>5</w:t>
            </w:r>
            <w:r w:rsidR="00F75E69">
              <w:rPr>
                <w:noProof/>
                <w:webHidden/>
              </w:rPr>
              <w:fldChar w:fldCharType="end"/>
            </w:r>
          </w:hyperlink>
        </w:p>
        <w:p w14:paraId="473DB48F" w14:textId="748915F3" w:rsidR="00F75E69" w:rsidRDefault="001B0D88">
          <w:pPr>
            <w:pStyle w:val="TOC1"/>
            <w:tabs>
              <w:tab w:val="right" w:leader="dot" w:pos="10763"/>
            </w:tabs>
            <w:rPr>
              <w:rFonts w:eastAsiaTheme="minorEastAsia" w:cstheme="minorBidi"/>
              <w:noProof/>
              <w:lang w:eastAsia="en-GB"/>
            </w:rPr>
          </w:pPr>
          <w:hyperlink w:anchor="_Toc241826090" w:history="1">
            <w:r w:rsidR="00F75E69" w:rsidRPr="001D6B4D">
              <w:rPr>
                <w:rStyle w:val="Hyperlink"/>
                <w:noProof/>
              </w:rPr>
              <w:t>Non-Manchester Residents</w:t>
            </w:r>
            <w:r w:rsidR="00F75E69">
              <w:rPr>
                <w:noProof/>
                <w:webHidden/>
              </w:rPr>
              <w:tab/>
            </w:r>
            <w:r w:rsidR="00F75E69">
              <w:rPr>
                <w:noProof/>
                <w:webHidden/>
              </w:rPr>
              <w:fldChar w:fldCharType="begin"/>
            </w:r>
            <w:r w:rsidR="00F75E69">
              <w:rPr>
                <w:noProof/>
                <w:webHidden/>
              </w:rPr>
              <w:instrText xml:space="preserve"> PAGEREF _Toc241826090 \h </w:instrText>
            </w:r>
            <w:r w:rsidR="00F75E69">
              <w:rPr>
                <w:noProof/>
                <w:webHidden/>
              </w:rPr>
            </w:r>
            <w:r w:rsidR="00F75E69">
              <w:rPr>
                <w:noProof/>
                <w:webHidden/>
              </w:rPr>
              <w:fldChar w:fldCharType="separate"/>
            </w:r>
            <w:r w:rsidR="00F75E69">
              <w:rPr>
                <w:noProof/>
                <w:webHidden/>
              </w:rPr>
              <w:t>5</w:t>
            </w:r>
            <w:r w:rsidR="00F75E69">
              <w:rPr>
                <w:noProof/>
                <w:webHidden/>
              </w:rPr>
              <w:fldChar w:fldCharType="end"/>
            </w:r>
          </w:hyperlink>
        </w:p>
        <w:p w14:paraId="2544A93E" w14:textId="2F5911CC" w:rsidR="00F75E69" w:rsidRDefault="001B0D88">
          <w:pPr>
            <w:pStyle w:val="TOC1"/>
            <w:tabs>
              <w:tab w:val="right" w:leader="dot" w:pos="10763"/>
            </w:tabs>
            <w:rPr>
              <w:rFonts w:eastAsiaTheme="minorEastAsia" w:cstheme="minorBidi"/>
              <w:noProof/>
              <w:lang w:eastAsia="en-GB"/>
            </w:rPr>
          </w:pPr>
          <w:hyperlink w:anchor="_Toc241826091" w:history="1">
            <w:r w:rsidR="00F75E69" w:rsidRPr="001D6B4D">
              <w:rPr>
                <w:rStyle w:val="Hyperlink"/>
                <w:noProof/>
              </w:rPr>
              <w:t>Payment Methods</w:t>
            </w:r>
            <w:r w:rsidR="00F75E69">
              <w:rPr>
                <w:noProof/>
                <w:webHidden/>
              </w:rPr>
              <w:tab/>
            </w:r>
            <w:r w:rsidR="00F75E69">
              <w:rPr>
                <w:noProof/>
                <w:webHidden/>
              </w:rPr>
              <w:fldChar w:fldCharType="begin"/>
            </w:r>
            <w:r w:rsidR="00F75E69">
              <w:rPr>
                <w:noProof/>
                <w:webHidden/>
              </w:rPr>
              <w:instrText xml:space="preserve"> PAGEREF _Toc241826091 \h </w:instrText>
            </w:r>
            <w:r w:rsidR="00F75E69">
              <w:rPr>
                <w:noProof/>
                <w:webHidden/>
              </w:rPr>
            </w:r>
            <w:r w:rsidR="00F75E69">
              <w:rPr>
                <w:noProof/>
                <w:webHidden/>
              </w:rPr>
              <w:fldChar w:fldCharType="separate"/>
            </w:r>
            <w:r w:rsidR="00F75E69">
              <w:rPr>
                <w:noProof/>
                <w:webHidden/>
              </w:rPr>
              <w:t>5</w:t>
            </w:r>
            <w:r w:rsidR="00F75E69">
              <w:rPr>
                <w:noProof/>
                <w:webHidden/>
              </w:rPr>
              <w:fldChar w:fldCharType="end"/>
            </w:r>
          </w:hyperlink>
        </w:p>
        <w:p w14:paraId="561D7A73" w14:textId="06047A1B" w:rsidR="00F75E69" w:rsidRDefault="001B0D88">
          <w:pPr>
            <w:pStyle w:val="TOC1"/>
            <w:tabs>
              <w:tab w:val="right" w:leader="dot" w:pos="10763"/>
            </w:tabs>
            <w:rPr>
              <w:rFonts w:eastAsiaTheme="minorEastAsia" w:cstheme="minorBidi"/>
              <w:noProof/>
              <w:lang w:eastAsia="en-GB"/>
            </w:rPr>
          </w:pPr>
          <w:hyperlink w:anchor="_Toc241826092" w:history="1">
            <w:r w:rsidR="00F75E69" w:rsidRPr="001D6B4D">
              <w:rPr>
                <w:rStyle w:val="Hyperlink"/>
                <w:noProof/>
              </w:rPr>
              <w:t>Payment Arrears</w:t>
            </w:r>
            <w:r w:rsidR="00F75E69">
              <w:rPr>
                <w:noProof/>
                <w:webHidden/>
              </w:rPr>
              <w:tab/>
            </w:r>
            <w:r w:rsidR="00F75E69">
              <w:rPr>
                <w:noProof/>
                <w:webHidden/>
              </w:rPr>
              <w:fldChar w:fldCharType="begin"/>
            </w:r>
            <w:r w:rsidR="00F75E69">
              <w:rPr>
                <w:noProof/>
                <w:webHidden/>
              </w:rPr>
              <w:instrText xml:space="preserve"> PAGEREF _Toc241826092 \h </w:instrText>
            </w:r>
            <w:r w:rsidR="00F75E69">
              <w:rPr>
                <w:noProof/>
                <w:webHidden/>
              </w:rPr>
            </w:r>
            <w:r w:rsidR="00F75E69">
              <w:rPr>
                <w:noProof/>
                <w:webHidden/>
              </w:rPr>
              <w:fldChar w:fldCharType="separate"/>
            </w:r>
            <w:r w:rsidR="00F75E69">
              <w:rPr>
                <w:noProof/>
                <w:webHidden/>
              </w:rPr>
              <w:t>5</w:t>
            </w:r>
            <w:r w:rsidR="00F75E69">
              <w:rPr>
                <w:noProof/>
                <w:webHidden/>
              </w:rPr>
              <w:fldChar w:fldCharType="end"/>
            </w:r>
          </w:hyperlink>
        </w:p>
        <w:p w14:paraId="43EF8031" w14:textId="7842A487" w:rsidR="00F75E69" w:rsidRDefault="001B0D88">
          <w:pPr>
            <w:pStyle w:val="TOC1"/>
            <w:tabs>
              <w:tab w:val="right" w:leader="dot" w:pos="10763"/>
            </w:tabs>
            <w:rPr>
              <w:rFonts w:eastAsiaTheme="minorEastAsia" w:cstheme="minorBidi"/>
              <w:noProof/>
              <w:lang w:eastAsia="en-GB"/>
            </w:rPr>
          </w:pPr>
          <w:hyperlink w:anchor="_Toc241826093" w:history="1">
            <w:r w:rsidR="00F75E69" w:rsidRPr="001D6B4D">
              <w:rPr>
                <w:rStyle w:val="Hyperlink"/>
                <w:noProof/>
              </w:rPr>
              <w:t>Review</w:t>
            </w:r>
            <w:r w:rsidR="00F75E69">
              <w:rPr>
                <w:noProof/>
                <w:webHidden/>
              </w:rPr>
              <w:tab/>
            </w:r>
            <w:r w:rsidR="00F75E69">
              <w:rPr>
                <w:noProof/>
                <w:webHidden/>
              </w:rPr>
              <w:fldChar w:fldCharType="begin"/>
            </w:r>
            <w:r w:rsidR="00F75E69">
              <w:rPr>
                <w:noProof/>
                <w:webHidden/>
              </w:rPr>
              <w:instrText xml:space="preserve"> PAGEREF _Toc241826093 \h </w:instrText>
            </w:r>
            <w:r w:rsidR="00F75E69">
              <w:rPr>
                <w:noProof/>
                <w:webHidden/>
              </w:rPr>
            </w:r>
            <w:r w:rsidR="00F75E69">
              <w:rPr>
                <w:noProof/>
                <w:webHidden/>
              </w:rPr>
              <w:fldChar w:fldCharType="separate"/>
            </w:r>
            <w:r w:rsidR="00F75E69">
              <w:rPr>
                <w:noProof/>
                <w:webHidden/>
              </w:rPr>
              <w:t>5</w:t>
            </w:r>
            <w:r w:rsidR="00F75E69">
              <w:rPr>
                <w:noProof/>
                <w:webHidden/>
              </w:rPr>
              <w:fldChar w:fldCharType="end"/>
            </w:r>
          </w:hyperlink>
        </w:p>
        <w:p w14:paraId="53CC6FF0" w14:textId="5189C3BB" w:rsidR="00395305" w:rsidRPr="0016295C" w:rsidRDefault="00395305" w:rsidP="0016295C">
          <w:pPr>
            <w:spacing w:line="240" w:lineRule="auto"/>
            <w:jc w:val="both"/>
            <w:rPr>
              <w:rFonts w:ascii="Corbel" w:hAnsi="Corbel"/>
            </w:rPr>
          </w:pPr>
          <w:r w:rsidRPr="0016295C">
            <w:rPr>
              <w:rFonts w:ascii="Corbel" w:hAnsi="Corbel"/>
              <w:b/>
              <w:bCs/>
              <w:noProof/>
            </w:rPr>
            <w:fldChar w:fldCharType="end"/>
          </w:r>
        </w:p>
      </w:sdtContent>
    </w:sdt>
    <w:p w14:paraId="64EF31BD" w14:textId="77777777" w:rsidR="00395305" w:rsidRPr="0016295C" w:rsidRDefault="00395305" w:rsidP="0016295C">
      <w:pPr>
        <w:pStyle w:val="TOC1"/>
        <w:spacing w:line="240" w:lineRule="auto"/>
        <w:rPr>
          <w:rFonts w:ascii="Corbel" w:hAnsi="Corbel"/>
        </w:rPr>
      </w:pPr>
    </w:p>
    <w:p w14:paraId="14699895" w14:textId="0B7EB6EA" w:rsidR="004719A8" w:rsidRPr="0016295C" w:rsidRDefault="00395305" w:rsidP="0016295C">
      <w:pPr>
        <w:pStyle w:val="Heading1"/>
        <w:spacing w:before="480" w:line="240" w:lineRule="auto"/>
        <w:rPr>
          <w:rFonts w:ascii="Corbel" w:hAnsi="Corbel" w:cs="Arial"/>
          <w:b/>
        </w:rPr>
      </w:pPr>
      <w:bookmarkStart w:id="1" w:name="_Toc491959680"/>
      <w:r w:rsidRPr="0016295C">
        <w:rPr>
          <w:rFonts w:ascii="Corbel" w:hAnsi="Corbel"/>
        </w:rPr>
        <w:br w:type="page"/>
      </w:r>
      <w:bookmarkEnd w:id="1"/>
    </w:p>
    <w:p w14:paraId="137241DD" w14:textId="4405C1CF" w:rsidR="0016295C" w:rsidRPr="0016295C" w:rsidRDefault="0016295C" w:rsidP="00F75E69">
      <w:pPr>
        <w:spacing w:line="240" w:lineRule="auto"/>
        <w:rPr>
          <w:rFonts w:ascii="Corbel" w:hAnsi="Corbel"/>
          <w:sz w:val="24"/>
          <w:szCs w:val="24"/>
        </w:rPr>
      </w:pPr>
      <w:r w:rsidRPr="0016295C">
        <w:rPr>
          <w:rFonts w:ascii="Corbel" w:hAnsi="Corbel"/>
          <w:sz w:val="24"/>
          <w:szCs w:val="24"/>
        </w:rPr>
        <w:lastRenderedPageBreak/>
        <w:t xml:space="preserve">Our Nursery in Old Moat Primary School has a 39-place nursery offering full time places in line with our admission criteria. This is for 38 weeks each year during term time. </w:t>
      </w:r>
    </w:p>
    <w:p w14:paraId="21556FF6" w14:textId="77777777" w:rsidR="0016295C" w:rsidRPr="0016295C" w:rsidRDefault="0016295C" w:rsidP="00F75E69">
      <w:pPr>
        <w:pStyle w:val="Appendix1heading"/>
        <w:numPr>
          <w:ilvl w:val="0"/>
          <w:numId w:val="24"/>
        </w:numPr>
        <w:spacing w:line="240" w:lineRule="auto"/>
      </w:pPr>
      <w:bookmarkStart w:id="2" w:name="_Toc241826082"/>
      <w:r w:rsidRPr="0016295C">
        <w:t>Inclusion at Old Moat Primary School</w:t>
      </w:r>
      <w:bookmarkEnd w:id="2"/>
      <w:r w:rsidRPr="0016295C">
        <w:t xml:space="preserve"> </w:t>
      </w:r>
    </w:p>
    <w:p w14:paraId="6B92193A" w14:textId="20E6CF42"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Our aim is to promote high expectations for all pupils’ achievement. We are committed to providing a broad, balanced and relevant curriculum that meets the needs of all our learners. We promote an ethos of respect, and provide a safe, happy environment where cultural diversity is valued and celebrated. </w:t>
      </w:r>
    </w:p>
    <w:p w14:paraId="5EDEC0A7" w14:textId="77777777" w:rsidR="0016295C" w:rsidRPr="0016295C" w:rsidRDefault="0016295C" w:rsidP="00F75E69">
      <w:pPr>
        <w:pStyle w:val="Appendix1heading"/>
        <w:numPr>
          <w:ilvl w:val="0"/>
          <w:numId w:val="24"/>
        </w:numPr>
        <w:spacing w:line="240" w:lineRule="auto"/>
      </w:pPr>
      <w:bookmarkStart w:id="3" w:name="_Toc241826083"/>
      <w:r w:rsidRPr="0016295C">
        <w:t>Entitlement to a Nursery Education</w:t>
      </w:r>
      <w:bookmarkEnd w:id="3"/>
    </w:p>
    <w:p w14:paraId="2291A6CE"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All 3 and 4-year-old children in England are entitled to 15 hours free childcare per week. This is known as universal childcare. In addition, some 3 and 4-year-old children may be eligible for a further 15 hours free childcare which is known as </w:t>
      </w:r>
      <w:r w:rsidRPr="0016295C">
        <w:rPr>
          <w:rFonts w:ascii="Corbel" w:hAnsi="Corbel"/>
          <w:b/>
          <w:sz w:val="24"/>
          <w:szCs w:val="24"/>
        </w:rPr>
        <w:t>extended free childcare.</w:t>
      </w:r>
      <w:r w:rsidRPr="0016295C">
        <w:rPr>
          <w:rFonts w:ascii="Corbel" w:hAnsi="Corbel"/>
          <w:sz w:val="24"/>
          <w:szCs w:val="24"/>
        </w:rPr>
        <w:t xml:space="preserve"> </w:t>
      </w:r>
    </w:p>
    <w:p w14:paraId="77C44BC2" w14:textId="77777777" w:rsidR="0016295C" w:rsidRPr="00F75E69" w:rsidRDefault="0016295C" w:rsidP="00F75E69">
      <w:pPr>
        <w:pStyle w:val="Appendix1heading"/>
        <w:numPr>
          <w:ilvl w:val="0"/>
          <w:numId w:val="24"/>
        </w:numPr>
        <w:spacing w:line="240" w:lineRule="auto"/>
        <w:rPr>
          <w:szCs w:val="28"/>
        </w:rPr>
      </w:pPr>
      <w:bookmarkStart w:id="4" w:name="_Toc241826084"/>
      <w:r w:rsidRPr="00F75E69">
        <w:rPr>
          <w:szCs w:val="28"/>
        </w:rPr>
        <w:t>Eligibility criteria for extra 15 hours extended childcare &amp; how to apply</w:t>
      </w:r>
      <w:bookmarkEnd w:id="4"/>
      <w:r w:rsidRPr="00F75E69">
        <w:rPr>
          <w:szCs w:val="28"/>
        </w:rPr>
        <w:t xml:space="preserve"> </w:t>
      </w:r>
    </w:p>
    <w:p w14:paraId="409B3F2C"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You will be eligible for the extended free childcare if the criteria below </w:t>
      </w:r>
      <w:proofErr w:type="gramStart"/>
      <w:r w:rsidRPr="0016295C">
        <w:rPr>
          <w:rFonts w:ascii="Corbel" w:hAnsi="Corbel"/>
          <w:sz w:val="24"/>
          <w:szCs w:val="24"/>
        </w:rPr>
        <w:t>is</w:t>
      </w:r>
      <w:proofErr w:type="gramEnd"/>
      <w:r w:rsidRPr="0016295C">
        <w:rPr>
          <w:rFonts w:ascii="Corbel" w:hAnsi="Corbel"/>
          <w:sz w:val="24"/>
          <w:szCs w:val="24"/>
        </w:rPr>
        <w:t xml:space="preserve"> applicable to you: </w:t>
      </w:r>
    </w:p>
    <w:p w14:paraId="1ED351D4"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 both parents must be working (or the sole parent is working in a lone parent family), and each parent earns a weekly minimum equivalent to 16 hours at national minimum wage or living wage, and less than £100,000 per year </w:t>
      </w:r>
    </w:p>
    <w:p w14:paraId="2BF6F980"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 working will include employed and self-employed persons </w:t>
      </w:r>
    </w:p>
    <w:p w14:paraId="3CCE61EA"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 in general, families where one parent does not work (or neither parent works) will not be eligible for these additional hours </w:t>
      </w:r>
    </w:p>
    <w:p w14:paraId="548F339C"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 both parents are employed but one or both parents is temporarily away from the workplace on parental, maternity or paternity leave </w:t>
      </w:r>
    </w:p>
    <w:p w14:paraId="14BBCD34"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 both parents are employed but one or both parents is temporarily away from the workplace on adoption leave </w:t>
      </w:r>
    </w:p>
    <w:p w14:paraId="03BBFC17"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 both parents are employed but one or both parents is temporarily away from the workplace on statutory sick pay </w:t>
      </w:r>
    </w:p>
    <w:p w14:paraId="5DC2BAAC"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 One parent is employed and one parent has substantial caring responsibilities based on specific benefits received for caring or one parent is employed and one parent is disabled or incapacitated based on receipt of specific benefits </w:t>
      </w:r>
    </w:p>
    <w:p w14:paraId="12803ACB" w14:textId="77777777" w:rsidR="0016295C" w:rsidRPr="0016295C" w:rsidRDefault="0016295C" w:rsidP="00F75E69">
      <w:pPr>
        <w:spacing w:after="0" w:line="240" w:lineRule="auto"/>
        <w:rPr>
          <w:rFonts w:ascii="Corbel" w:hAnsi="Corbel"/>
          <w:sz w:val="24"/>
          <w:szCs w:val="24"/>
        </w:rPr>
      </w:pPr>
      <w:r w:rsidRPr="0016295C">
        <w:rPr>
          <w:rFonts w:ascii="Corbel" w:hAnsi="Corbel"/>
          <w:sz w:val="24"/>
          <w:szCs w:val="24"/>
        </w:rPr>
        <w:t>If you think you meet the eligibility criteria please apply online:</w:t>
      </w:r>
    </w:p>
    <w:p w14:paraId="5C5C3D35" w14:textId="77777777" w:rsidR="0016295C" w:rsidRPr="0016295C" w:rsidRDefault="001B0D88" w:rsidP="00F75E69">
      <w:pPr>
        <w:spacing w:after="0" w:line="240" w:lineRule="auto"/>
        <w:rPr>
          <w:rFonts w:ascii="Corbel" w:hAnsi="Corbel"/>
          <w:sz w:val="24"/>
          <w:szCs w:val="24"/>
        </w:rPr>
      </w:pPr>
      <w:hyperlink r:id="rId13" w:history="1">
        <w:r w:rsidR="0016295C" w:rsidRPr="0016295C">
          <w:rPr>
            <w:rStyle w:val="Hyperlink"/>
            <w:rFonts w:ascii="Corbel" w:hAnsi="Corbel"/>
            <w:sz w:val="24"/>
            <w:szCs w:val="24"/>
          </w:rPr>
          <w:t>https://www.gov.uk/apply-for-tax-free-childcare</w:t>
        </w:r>
      </w:hyperlink>
    </w:p>
    <w:p w14:paraId="59A514AF" w14:textId="77777777" w:rsidR="0016295C" w:rsidRPr="0016295C" w:rsidRDefault="0016295C" w:rsidP="00F75E69">
      <w:pPr>
        <w:spacing w:after="0" w:line="240" w:lineRule="auto"/>
        <w:rPr>
          <w:rFonts w:ascii="Corbel" w:hAnsi="Corbel"/>
          <w:sz w:val="24"/>
          <w:szCs w:val="24"/>
        </w:rPr>
      </w:pPr>
    </w:p>
    <w:p w14:paraId="2D177623" w14:textId="77777777" w:rsidR="0016295C" w:rsidRPr="0016295C" w:rsidRDefault="0016295C" w:rsidP="00F75E69">
      <w:pPr>
        <w:spacing w:after="0" w:line="240" w:lineRule="auto"/>
        <w:rPr>
          <w:rFonts w:ascii="Corbel" w:hAnsi="Corbel"/>
          <w:sz w:val="24"/>
          <w:szCs w:val="24"/>
        </w:rPr>
      </w:pPr>
    </w:p>
    <w:p w14:paraId="781BDA27"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If you are eligible you will be given a code; this code must then be given to the school to reserve and retain your nursery place. You will need to re-register every 3 months and provide this unique code to the school every 3 months to maintain your nursery place. Failure to re-register and provide the unique code to the school may result in your nursery place being withdrawn. It usually takes 20 minutes to apply. You may find out if you’re eligible straight away, but it can take up to 7 days. </w:t>
      </w:r>
    </w:p>
    <w:p w14:paraId="5F8D0845" w14:textId="77777777" w:rsidR="0016295C" w:rsidRPr="0016295C" w:rsidRDefault="0016295C" w:rsidP="00F75E69">
      <w:pPr>
        <w:spacing w:line="240" w:lineRule="auto"/>
        <w:rPr>
          <w:rFonts w:ascii="Corbel" w:hAnsi="Corbel"/>
          <w:sz w:val="24"/>
          <w:szCs w:val="24"/>
        </w:rPr>
      </w:pPr>
    </w:p>
    <w:p w14:paraId="408333E1"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The website is: </w:t>
      </w:r>
      <w:hyperlink r:id="rId14" w:history="1">
        <w:r w:rsidRPr="0016295C">
          <w:rPr>
            <w:rStyle w:val="Hyperlink"/>
            <w:rFonts w:ascii="Corbel" w:hAnsi="Corbel"/>
            <w:sz w:val="24"/>
            <w:szCs w:val="24"/>
          </w:rPr>
          <w:t>www.gov.uk/apply-30-hours-free-childcare</w:t>
        </w:r>
      </w:hyperlink>
      <w:r w:rsidRPr="0016295C">
        <w:rPr>
          <w:rFonts w:ascii="Corbel" w:hAnsi="Corbel"/>
          <w:sz w:val="24"/>
          <w:szCs w:val="24"/>
        </w:rPr>
        <w:t xml:space="preserve"> </w:t>
      </w:r>
    </w:p>
    <w:p w14:paraId="76434BAA" w14:textId="77777777" w:rsidR="0016295C" w:rsidRPr="0016295C" w:rsidRDefault="0016295C" w:rsidP="00F75E69">
      <w:pPr>
        <w:pStyle w:val="Appendix1heading"/>
        <w:numPr>
          <w:ilvl w:val="0"/>
          <w:numId w:val="24"/>
        </w:numPr>
        <w:spacing w:line="240" w:lineRule="auto"/>
      </w:pPr>
      <w:bookmarkStart w:id="5" w:name="_Toc241826085"/>
      <w:r w:rsidRPr="0016295C">
        <w:lastRenderedPageBreak/>
        <w:t>Admissions Policy</w:t>
      </w:r>
      <w:bookmarkEnd w:id="5"/>
      <w:r w:rsidRPr="0016295C">
        <w:t xml:space="preserve"> </w:t>
      </w:r>
    </w:p>
    <w:p w14:paraId="0EBAC121"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The responsibility for determining the admissions for nursery age children lies with the Governing Body of Old Moat Primary School.</w:t>
      </w:r>
    </w:p>
    <w:p w14:paraId="2D8FD8F2"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Old Moat has 39 full time places available for nursery age children aged 3 &amp; 4. The school may increase capacity if there is significant demand for places. </w:t>
      </w:r>
    </w:p>
    <w:p w14:paraId="02827A1C"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These places are available to </w:t>
      </w:r>
      <w:r w:rsidRPr="0016295C">
        <w:rPr>
          <w:rFonts w:ascii="Corbel" w:hAnsi="Corbel"/>
          <w:b/>
          <w:i/>
          <w:sz w:val="24"/>
          <w:szCs w:val="24"/>
        </w:rPr>
        <w:t>Manchester residents*</w:t>
      </w:r>
      <w:r w:rsidRPr="0016295C">
        <w:rPr>
          <w:rFonts w:ascii="Corbel" w:hAnsi="Corbel"/>
          <w:sz w:val="24"/>
          <w:szCs w:val="24"/>
        </w:rPr>
        <w:t xml:space="preserve"> based upon the definitions as detailed at the end of this policy. Proof of address will be required. </w:t>
      </w:r>
    </w:p>
    <w:p w14:paraId="62932E81" w14:textId="77777777" w:rsidR="0016295C" w:rsidRPr="0016295C" w:rsidRDefault="0016295C" w:rsidP="00F75E69">
      <w:pPr>
        <w:pStyle w:val="Appendix1heading"/>
        <w:numPr>
          <w:ilvl w:val="0"/>
          <w:numId w:val="24"/>
        </w:numPr>
        <w:spacing w:line="240" w:lineRule="auto"/>
      </w:pPr>
      <w:bookmarkStart w:id="6" w:name="_Toc241826086"/>
      <w:r w:rsidRPr="0016295C">
        <w:t>We do not offer any part time nursery places</w:t>
      </w:r>
      <w:bookmarkEnd w:id="6"/>
    </w:p>
    <w:p w14:paraId="436BFCC2"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An offer of a Nursery place will be subject to the family attending an initial parent meeting at the school and also school staff conducting a home visit in the term before your child starts school. </w:t>
      </w:r>
    </w:p>
    <w:p w14:paraId="2920AD59" w14:textId="4AC8D2C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You will be required to share your employment circumstances and complete any application forms enabling the school to receive funding. Failure to comply with this will mean that we may withdraw our offer of a place. </w:t>
      </w:r>
    </w:p>
    <w:p w14:paraId="65A70AE4" w14:textId="77777777" w:rsidR="0016295C" w:rsidRPr="0016295C" w:rsidRDefault="0016295C" w:rsidP="00F75E69">
      <w:pPr>
        <w:pStyle w:val="Appendix1heading"/>
        <w:numPr>
          <w:ilvl w:val="0"/>
          <w:numId w:val="24"/>
        </w:numPr>
        <w:spacing w:line="240" w:lineRule="auto"/>
      </w:pPr>
      <w:bookmarkStart w:id="7" w:name="_Toc241826087"/>
      <w:r w:rsidRPr="0016295C">
        <w:t>Admission Criteria</w:t>
      </w:r>
      <w:bookmarkEnd w:id="7"/>
    </w:p>
    <w:p w14:paraId="5459CBAE"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The Governors use the following criteria when prioritising applications: -</w:t>
      </w:r>
    </w:p>
    <w:p w14:paraId="13E7BFE9"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1. Looked after Children. </w:t>
      </w:r>
    </w:p>
    <w:p w14:paraId="3CB9FE20"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2. Children with a sibling who will be attending the school at the time of admission. </w:t>
      </w:r>
    </w:p>
    <w:p w14:paraId="4656D91B"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3. Children living closet to the school (distance is measured in a straight line from the home address to the centre of the school.) </w:t>
      </w:r>
    </w:p>
    <w:p w14:paraId="0CD3C597"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4. If necessary those families living equal distance from the school may be prioritised by the age of their child (oldest children will be offered places first). </w:t>
      </w:r>
    </w:p>
    <w:p w14:paraId="1CE10B40" w14:textId="3E0F22D9"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5. Manchester residents who live outside the school’s area 6. Non-Manchester residents (fees will apply). </w:t>
      </w:r>
    </w:p>
    <w:p w14:paraId="00794E73" w14:textId="77777777" w:rsidR="0016295C" w:rsidRPr="0016295C" w:rsidRDefault="0016295C" w:rsidP="00F75E69">
      <w:pPr>
        <w:pStyle w:val="Appendix1heading"/>
        <w:numPr>
          <w:ilvl w:val="0"/>
          <w:numId w:val="24"/>
        </w:numPr>
        <w:spacing w:line="240" w:lineRule="auto"/>
      </w:pPr>
      <w:bookmarkStart w:id="8" w:name="_Toc241826088"/>
      <w:r w:rsidRPr="0016295C">
        <w:t>Applying for a Place in the Nursery</w:t>
      </w:r>
      <w:bookmarkEnd w:id="8"/>
    </w:p>
    <w:p w14:paraId="48C34E18"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Parents can put their child’s name on the waiting list for Nursery by completing the relevant form at the School Office. Being placed on the waiting list does not guarantee a place in the Nursery. Places will be allocated using the admission criteria detailed in this policy. Please note that places are not offered on a first come first served basis. Children who attend Old Moat Nursery do not have an automatic place in the Reception classes at Old Moat. Parent’s must apply for Reception places to Manchester City Council usually in the term after they start at Nursery. If you have a child in the nursery it does not mean that older siblings will be offered a place in the main school. </w:t>
      </w:r>
    </w:p>
    <w:p w14:paraId="0797D108"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Once offered a place, you will be required to attend a meeting at the school, where you will complete the admission paperwork. Proof of address and Birth Certificates will be checked at this meeting.</w:t>
      </w:r>
    </w:p>
    <w:p w14:paraId="77902202" w14:textId="0DE4BAB8"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If you are not offered a place your child will remain on the waiting list until a place becomes available. </w:t>
      </w:r>
    </w:p>
    <w:p w14:paraId="6F758E93" w14:textId="77777777" w:rsidR="0016295C" w:rsidRPr="0016295C" w:rsidRDefault="0016295C" w:rsidP="00F75E69">
      <w:pPr>
        <w:pStyle w:val="Appendix1heading"/>
        <w:numPr>
          <w:ilvl w:val="0"/>
          <w:numId w:val="24"/>
        </w:numPr>
        <w:spacing w:line="240" w:lineRule="auto"/>
      </w:pPr>
      <w:bookmarkStart w:id="9" w:name="_Toc241826089"/>
      <w:r w:rsidRPr="0016295C">
        <w:lastRenderedPageBreak/>
        <w:t>Manchester Resident* - Outline Definition</w:t>
      </w:r>
      <w:bookmarkEnd w:id="9"/>
      <w:r w:rsidRPr="0016295C">
        <w:t xml:space="preserve"> </w:t>
      </w:r>
    </w:p>
    <w:p w14:paraId="67A5A517" w14:textId="30F572B6" w:rsidR="0016295C" w:rsidRPr="00F75E69" w:rsidRDefault="0016295C" w:rsidP="00F75E69">
      <w:pPr>
        <w:spacing w:line="240" w:lineRule="auto"/>
        <w:rPr>
          <w:rFonts w:ascii="Corbel" w:hAnsi="Corbel"/>
          <w:sz w:val="24"/>
          <w:szCs w:val="24"/>
        </w:rPr>
      </w:pPr>
      <w:r w:rsidRPr="0016295C">
        <w:rPr>
          <w:rFonts w:ascii="Corbel" w:hAnsi="Corbel"/>
          <w:sz w:val="24"/>
          <w:szCs w:val="24"/>
        </w:rPr>
        <w:t xml:space="preserve">A Manchester resident is determined by postcode and the Council that the property of residence is aligned to. For example; M20 and M14 residents pay their council tax to Manchester City Council which means they are Manchester Residents*. A resident of M24 or M25 is aligned to Rochdale and Bury Councils as this is where council tax payments are made. As such residents in these areas are not Manchester Residents. </w:t>
      </w:r>
    </w:p>
    <w:p w14:paraId="24F8F861" w14:textId="77777777" w:rsidR="0016295C" w:rsidRPr="0016295C" w:rsidRDefault="0016295C" w:rsidP="00F75E69">
      <w:pPr>
        <w:pStyle w:val="Appendix1heading"/>
        <w:numPr>
          <w:ilvl w:val="0"/>
          <w:numId w:val="24"/>
        </w:numPr>
        <w:spacing w:line="240" w:lineRule="auto"/>
      </w:pPr>
      <w:bookmarkStart w:id="10" w:name="_Toc241826090"/>
      <w:r w:rsidRPr="0016295C">
        <w:t>Non-Manchester Residents</w:t>
      </w:r>
      <w:bookmarkEnd w:id="10"/>
      <w:r w:rsidRPr="0016295C">
        <w:t xml:space="preserve"> </w:t>
      </w:r>
    </w:p>
    <w:p w14:paraId="7E5D55AF"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You may be offered a full-time place, subject to availability, if your child has a sibling in our main school. 15 hours will be funded by Universal Free Child Care and the additional 15 hours childcare will be funded by the family at a cost of £7.50 per session. </w:t>
      </w:r>
    </w:p>
    <w:p w14:paraId="5DAD2078"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You may however be eligible to claim for the further 15 hours extended free child care as detailed earlier. </w:t>
      </w:r>
    </w:p>
    <w:p w14:paraId="55C38C36"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Please see the above and also log onto </w:t>
      </w:r>
      <w:hyperlink r:id="rId15" w:history="1">
        <w:r w:rsidRPr="0016295C">
          <w:rPr>
            <w:rStyle w:val="Hyperlink"/>
            <w:rFonts w:ascii="Corbel" w:hAnsi="Corbel"/>
            <w:sz w:val="24"/>
            <w:szCs w:val="24"/>
          </w:rPr>
          <w:t>https://childcare-support.tax.service.gov.uk</w:t>
        </w:r>
      </w:hyperlink>
      <w:r w:rsidRPr="0016295C">
        <w:rPr>
          <w:rFonts w:ascii="Corbel" w:hAnsi="Corbel"/>
          <w:sz w:val="24"/>
          <w:szCs w:val="24"/>
        </w:rPr>
        <w:t xml:space="preserve"> </w:t>
      </w:r>
    </w:p>
    <w:p w14:paraId="777C0FF2" w14:textId="77777777" w:rsidR="00F75E69" w:rsidRDefault="0016295C" w:rsidP="00F75E69">
      <w:pPr>
        <w:spacing w:line="240" w:lineRule="auto"/>
        <w:rPr>
          <w:rFonts w:ascii="Corbel" w:hAnsi="Corbel"/>
          <w:sz w:val="24"/>
          <w:szCs w:val="24"/>
        </w:rPr>
      </w:pPr>
      <w:r w:rsidRPr="0016295C">
        <w:rPr>
          <w:rFonts w:ascii="Corbel" w:hAnsi="Corbel"/>
          <w:sz w:val="24"/>
          <w:szCs w:val="24"/>
        </w:rPr>
        <w:t>A half term’s notice will be required if parents wish to cancel a place they are paying for at Old Moat Nursery. Old Moat Primary School reserves the right to charge a half terms fees should parents not provide this notice.</w:t>
      </w:r>
      <w:bookmarkStart w:id="11" w:name="_Toc241826091"/>
    </w:p>
    <w:p w14:paraId="1FD97C69" w14:textId="629E8C5F" w:rsidR="0016295C" w:rsidRPr="00F75E69" w:rsidRDefault="0016295C" w:rsidP="00F75E69">
      <w:pPr>
        <w:pStyle w:val="Appendix1heading"/>
        <w:numPr>
          <w:ilvl w:val="0"/>
          <w:numId w:val="24"/>
        </w:numPr>
        <w:tabs>
          <w:tab w:val="clear" w:pos="4513"/>
        </w:tabs>
        <w:spacing w:line="240" w:lineRule="auto"/>
        <w:ind w:left="567"/>
        <w:rPr>
          <w:sz w:val="24"/>
          <w:szCs w:val="24"/>
        </w:rPr>
      </w:pPr>
      <w:r w:rsidRPr="00F75E69">
        <w:t>Payment Methods</w:t>
      </w:r>
      <w:bookmarkEnd w:id="11"/>
    </w:p>
    <w:p w14:paraId="7586977E"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Invoices for payment of the additional 15 hours childcare for non- Manchester residents will initially be issued termly, in advance. The first month’s payment will be due immediately. Payments can be made online via Parent Pay or the nearest Pay Point.</w:t>
      </w:r>
    </w:p>
    <w:p w14:paraId="476EA453"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The Headteacher and Governing Body reserve the right to amend the frequency of invoicing. </w:t>
      </w:r>
    </w:p>
    <w:p w14:paraId="7AA2DF30"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If a child is absent, refunds or reductions are not available. (Nursery costs do not reduce if your child is absent). </w:t>
      </w:r>
    </w:p>
    <w:p w14:paraId="5881FDB4" w14:textId="2CB2867A"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To see if you can claim any help with your childcare costs see </w:t>
      </w:r>
      <w:hyperlink r:id="rId16" w:history="1">
        <w:r w:rsidRPr="0016295C">
          <w:rPr>
            <w:rStyle w:val="Hyperlink"/>
            <w:rFonts w:ascii="Corbel" w:hAnsi="Corbel"/>
            <w:sz w:val="24"/>
            <w:szCs w:val="24"/>
          </w:rPr>
          <w:t>www.childcarechoices.gov.uk</w:t>
        </w:r>
      </w:hyperlink>
    </w:p>
    <w:p w14:paraId="0DEEC48D" w14:textId="77777777" w:rsidR="0016295C" w:rsidRPr="0016295C" w:rsidRDefault="0016295C" w:rsidP="00F75E69">
      <w:pPr>
        <w:pStyle w:val="Appendix1heading"/>
        <w:numPr>
          <w:ilvl w:val="0"/>
          <w:numId w:val="24"/>
        </w:numPr>
        <w:tabs>
          <w:tab w:val="clear" w:pos="4513"/>
          <w:tab w:val="center" w:pos="993"/>
        </w:tabs>
        <w:spacing w:line="240" w:lineRule="auto"/>
      </w:pPr>
      <w:bookmarkStart w:id="12" w:name="_Toc241826092"/>
      <w:r w:rsidRPr="0016295C">
        <w:t>Payment Arrears</w:t>
      </w:r>
      <w:bookmarkEnd w:id="12"/>
      <w:r w:rsidRPr="0016295C">
        <w:t xml:space="preserve"> </w:t>
      </w:r>
    </w:p>
    <w:p w14:paraId="6ECAD00F" w14:textId="25847401" w:rsidR="0016295C" w:rsidRPr="0016295C" w:rsidRDefault="0016295C" w:rsidP="00F75E69">
      <w:pPr>
        <w:spacing w:line="240" w:lineRule="auto"/>
        <w:rPr>
          <w:rFonts w:ascii="Corbel" w:hAnsi="Corbel"/>
          <w:sz w:val="24"/>
          <w:szCs w:val="24"/>
        </w:rPr>
      </w:pPr>
      <w:r w:rsidRPr="0016295C">
        <w:rPr>
          <w:rFonts w:ascii="Corbel" w:hAnsi="Corbel"/>
          <w:sz w:val="24"/>
          <w:szCs w:val="24"/>
        </w:rPr>
        <w:t xml:space="preserve">Any invoices not paid will become nursery fee arrears. Failure to pay arrears within 2 weeks will result in the child’s additional sessions at the Nursery being withdrawn. </w:t>
      </w:r>
    </w:p>
    <w:p w14:paraId="759CC742" w14:textId="77777777" w:rsidR="0016295C" w:rsidRPr="0016295C" w:rsidRDefault="0016295C" w:rsidP="00F75E69">
      <w:pPr>
        <w:pStyle w:val="Appendix1heading"/>
        <w:numPr>
          <w:ilvl w:val="0"/>
          <w:numId w:val="24"/>
        </w:numPr>
        <w:tabs>
          <w:tab w:val="clear" w:pos="4513"/>
          <w:tab w:val="center" w:pos="851"/>
        </w:tabs>
        <w:spacing w:line="240" w:lineRule="auto"/>
      </w:pPr>
      <w:bookmarkStart w:id="13" w:name="_Toc241826093"/>
      <w:r w:rsidRPr="0016295C">
        <w:t>Review</w:t>
      </w:r>
      <w:bookmarkEnd w:id="13"/>
      <w:r w:rsidRPr="0016295C">
        <w:t xml:space="preserve"> </w:t>
      </w:r>
    </w:p>
    <w:p w14:paraId="1A9519E7" w14:textId="77777777" w:rsidR="0016295C" w:rsidRPr="0016295C" w:rsidRDefault="0016295C" w:rsidP="00F75E69">
      <w:pPr>
        <w:spacing w:line="240" w:lineRule="auto"/>
        <w:rPr>
          <w:rFonts w:ascii="Corbel" w:hAnsi="Corbel"/>
          <w:sz w:val="24"/>
          <w:szCs w:val="24"/>
        </w:rPr>
      </w:pPr>
      <w:r w:rsidRPr="0016295C">
        <w:rPr>
          <w:rFonts w:ascii="Corbel" w:hAnsi="Corbel"/>
          <w:sz w:val="24"/>
          <w:szCs w:val="24"/>
        </w:rPr>
        <w:t>This policy will be reviewed regularly and the school reserves the right to amend the policy throughout the school year.</w:t>
      </w:r>
    </w:p>
    <w:p w14:paraId="6925B987" w14:textId="77777777" w:rsidR="00395305" w:rsidRPr="004719A8" w:rsidRDefault="00395305" w:rsidP="004719A8">
      <w:pPr>
        <w:ind w:firstLine="720"/>
      </w:pPr>
    </w:p>
    <w:sectPr w:rsidR="00395305" w:rsidRPr="004719A8" w:rsidSect="004719A8">
      <w:pgSz w:w="11906" w:h="16838"/>
      <w:pgMar w:top="993"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B34DD0" w:rsidRDefault="00B34DD0" w:rsidP="00A97D53">
      <w:r>
        <w:separator/>
      </w:r>
    </w:p>
  </w:endnote>
  <w:endnote w:type="continuationSeparator" w:id="0">
    <w:p w14:paraId="0A7BED3C" w14:textId="77777777" w:rsidR="00B34DD0" w:rsidRDefault="00B34DD0" w:rsidP="00A97D53">
      <w:r>
        <w:continuationSeparator/>
      </w:r>
    </w:p>
  </w:endnote>
  <w:endnote w:type="continuationNotice" w:id="1">
    <w:p w14:paraId="34290C43" w14:textId="77777777" w:rsidR="00B34DD0" w:rsidRDefault="00B34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B34DD0" w:rsidRDefault="00B34DD0" w:rsidP="00A97D53">
      <w:r>
        <w:separator/>
      </w:r>
    </w:p>
  </w:footnote>
  <w:footnote w:type="continuationSeparator" w:id="0">
    <w:p w14:paraId="6B70DA65" w14:textId="77777777" w:rsidR="00B34DD0" w:rsidRDefault="00B34DD0" w:rsidP="00A97D53">
      <w:r>
        <w:continuationSeparator/>
      </w:r>
    </w:p>
  </w:footnote>
  <w:footnote w:type="continuationNotice" w:id="1">
    <w:p w14:paraId="72F5530A" w14:textId="77777777" w:rsidR="00B34DD0" w:rsidRDefault="00B34D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3ACD9A9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6.7pt;height:10.05pt" o:bullet="t">
        <v:imagedata r:id="rId1" o:title=""/>
      </v:shape>
    </w:pict>
  </w:numPicBullet>
  <w:abstractNum w:abstractNumId="0" w15:restartNumberingAfterBreak="0">
    <w:nsid w:val="0000000B"/>
    <w:multiLevelType w:val="hybridMultilevel"/>
    <w:tmpl w:val="5D5CED92"/>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3"/>
    <w:multiLevelType w:val="hybridMultilevel"/>
    <w:tmpl w:val="C93818F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b w:val="0"/>
        <w:bCs w:val="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AF57B5"/>
    <w:multiLevelType w:val="hybridMultilevel"/>
    <w:tmpl w:val="6A12D69C"/>
    <w:lvl w:ilvl="0" w:tplc="2AE04E08">
      <w:start w:val="1"/>
      <w:numFmt w:val="decimal"/>
      <w:lvlText w:val="%1."/>
      <w:lvlJc w:val="left"/>
      <w:pPr>
        <w:ind w:left="720" w:hanging="360"/>
      </w:pPr>
      <w:rPr>
        <w:sz w:val="32"/>
        <w:szCs w:val="3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4805DB"/>
    <w:multiLevelType w:val="hybridMultilevel"/>
    <w:tmpl w:val="9A1EF902"/>
    <w:lvl w:ilvl="0" w:tplc="FFFFFFFF">
      <w:start w:val="1"/>
      <w:numFmt w:val="bullet"/>
      <w:lvlText w:val=""/>
      <w:lvlJc w:val="left"/>
      <w:pPr>
        <w:ind w:left="720" w:hanging="360"/>
      </w:pPr>
      <w:rPr>
        <w:rFonts w:ascii="Symbol" w:hAnsi="Symbol"/>
        <w:b w:val="0"/>
        <w:bCs w:val="0"/>
      </w:rPr>
    </w:lvl>
    <w:lvl w:ilvl="1" w:tplc="0F56CF9E">
      <w:numFmt w:val="bullet"/>
      <w:lvlText w:val="-"/>
      <w:lvlJc w:val="left"/>
      <w:pPr>
        <w:tabs>
          <w:tab w:val="num" w:pos="1440"/>
        </w:tabs>
        <w:ind w:left="1440" w:hanging="360"/>
      </w:pPr>
      <w:rPr>
        <w:rFonts w:ascii="Corbel" w:eastAsia="Arial" w:hAnsi="Corbel" w:cs="Arial" w:hint="default"/>
      </w:rPr>
    </w:lvl>
    <w:lvl w:ilvl="2" w:tplc="0F56CF9E">
      <w:numFmt w:val="bullet"/>
      <w:lvlText w:val="-"/>
      <w:lvlJc w:val="left"/>
      <w:pPr>
        <w:tabs>
          <w:tab w:val="num" w:pos="2160"/>
        </w:tabs>
        <w:ind w:left="2160" w:hanging="360"/>
      </w:pPr>
      <w:rPr>
        <w:rFonts w:ascii="Corbel" w:eastAsia="Arial" w:hAnsi="Corbel" w:cs="Arial"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15E35DBF"/>
    <w:multiLevelType w:val="hybridMultilevel"/>
    <w:tmpl w:val="53069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C5C2E5E"/>
    <w:multiLevelType w:val="hybridMultilevel"/>
    <w:tmpl w:val="23D89A16"/>
    <w:lvl w:ilvl="0" w:tplc="08090001">
      <w:start w:val="1"/>
      <w:numFmt w:val="bullet"/>
      <w:lvlText w:val=""/>
      <w:lvlJc w:val="left"/>
      <w:pPr>
        <w:ind w:left="720" w:hanging="360"/>
      </w:pPr>
      <w:rPr>
        <w:rFonts w:ascii="Symbol" w:hAnsi="Symbol"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9F2E5A"/>
    <w:multiLevelType w:val="hybridMultilevel"/>
    <w:tmpl w:val="9320AC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BB5778"/>
    <w:multiLevelType w:val="hybridMultilevel"/>
    <w:tmpl w:val="BFC6B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AF0608"/>
    <w:multiLevelType w:val="hybridMultilevel"/>
    <w:tmpl w:val="38C2EE6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1" w15:restartNumberingAfterBreak="0">
    <w:nsid w:val="2C3702CF"/>
    <w:multiLevelType w:val="hybridMultilevel"/>
    <w:tmpl w:val="D8908E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79729F"/>
    <w:multiLevelType w:val="hybridMultilevel"/>
    <w:tmpl w:val="FC76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7" w15:restartNumberingAfterBreak="0">
    <w:nsid w:val="55BE30A4"/>
    <w:multiLevelType w:val="hybridMultilevel"/>
    <w:tmpl w:val="31FE4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9"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3"/>
  </w:num>
  <w:num w:numId="3">
    <w:abstractNumId w:val="23"/>
  </w:num>
  <w:num w:numId="4">
    <w:abstractNumId w:val="9"/>
  </w:num>
  <w:num w:numId="5">
    <w:abstractNumId w:val="12"/>
  </w:num>
  <w:num w:numId="6">
    <w:abstractNumId w:val="21"/>
  </w:num>
  <w:num w:numId="7">
    <w:abstractNumId w:val="24"/>
  </w:num>
  <w:num w:numId="8">
    <w:abstractNumId w:val="16"/>
  </w:num>
  <w:num w:numId="9">
    <w:abstractNumId w:val="20"/>
  </w:num>
  <w:num w:numId="10">
    <w:abstractNumId w:val="22"/>
  </w:num>
  <w:num w:numId="11">
    <w:abstractNumId w:val="14"/>
  </w:num>
  <w:num w:numId="12">
    <w:abstractNumId w:val="1"/>
  </w:num>
  <w:num w:numId="13">
    <w:abstractNumId w:val="10"/>
  </w:num>
  <w:num w:numId="14">
    <w:abstractNumId w:val="0"/>
  </w:num>
  <w:num w:numId="15">
    <w:abstractNumId w:val="4"/>
  </w:num>
  <w:num w:numId="16">
    <w:abstractNumId w:val="6"/>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9"/>
  </w:num>
  <w:num w:numId="20">
    <w:abstractNumId w:val="17"/>
  </w:num>
  <w:num w:numId="21">
    <w:abstractNumId w:val="15"/>
  </w:num>
  <w:num w:numId="22">
    <w:abstractNumId w:val="11"/>
  </w:num>
  <w:num w:numId="23">
    <w:abstractNumId w:val="5"/>
  </w:num>
  <w:num w:numId="24">
    <w:abstractNumId w:val="3"/>
  </w:num>
  <w:num w:numId="25">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5"/>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95C"/>
    <w:rsid w:val="00162C35"/>
    <w:rsid w:val="001655FE"/>
    <w:rsid w:val="00166237"/>
    <w:rsid w:val="00166FB8"/>
    <w:rsid w:val="00170820"/>
    <w:rsid w:val="00172FD1"/>
    <w:rsid w:val="00173563"/>
    <w:rsid w:val="001738FE"/>
    <w:rsid w:val="00175B3B"/>
    <w:rsid w:val="00176B0B"/>
    <w:rsid w:val="00177A70"/>
    <w:rsid w:val="00180005"/>
    <w:rsid w:val="00183F9A"/>
    <w:rsid w:val="0018460E"/>
    <w:rsid w:val="00190171"/>
    <w:rsid w:val="00190C89"/>
    <w:rsid w:val="00194C62"/>
    <w:rsid w:val="001966AF"/>
    <w:rsid w:val="00196EAB"/>
    <w:rsid w:val="001A08E1"/>
    <w:rsid w:val="001A2174"/>
    <w:rsid w:val="001A48C5"/>
    <w:rsid w:val="001A4A97"/>
    <w:rsid w:val="001A67D6"/>
    <w:rsid w:val="001B0D88"/>
    <w:rsid w:val="001B7C23"/>
    <w:rsid w:val="001C071A"/>
    <w:rsid w:val="001C5ED3"/>
    <w:rsid w:val="001D0AD6"/>
    <w:rsid w:val="001D0C95"/>
    <w:rsid w:val="001D50FC"/>
    <w:rsid w:val="001D77E5"/>
    <w:rsid w:val="001F3A0F"/>
    <w:rsid w:val="002047FF"/>
    <w:rsid w:val="00230CD3"/>
    <w:rsid w:val="0023253F"/>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66D"/>
    <w:rsid w:val="002B084D"/>
    <w:rsid w:val="002B0AEF"/>
    <w:rsid w:val="002B3D54"/>
    <w:rsid w:val="002B42B3"/>
    <w:rsid w:val="002B6DFF"/>
    <w:rsid w:val="002B6F03"/>
    <w:rsid w:val="002C0C34"/>
    <w:rsid w:val="002C1670"/>
    <w:rsid w:val="002C66EE"/>
    <w:rsid w:val="002D0B2D"/>
    <w:rsid w:val="002E6272"/>
    <w:rsid w:val="002F4BAA"/>
    <w:rsid w:val="002F4E8F"/>
    <w:rsid w:val="002F6675"/>
    <w:rsid w:val="00301E52"/>
    <w:rsid w:val="003039B9"/>
    <w:rsid w:val="00304316"/>
    <w:rsid w:val="00306671"/>
    <w:rsid w:val="0030743A"/>
    <w:rsid w:val="0031135A"/>
    <w:rsid w:val="003143AC"/>
    <w:rsid w:val="003254BF"/>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75E69"/>
    <w:rsid w:val="00F81A1E"/>
    <w:rsid w:val="00F82B3C"/>
    <w:rsid w:val="00F83BCF"/>
    <w:rsid w:val="00F9107C"/>
    <w:rsid w:val="00F923E5"/>
    <w:rsid w:val="00F93C27"/>
    <w:rsid w:val="00F95BCD"/>
    <w:rsid w:val="00F96894"/>
    <w:rsid w:val="00FA31D2"/>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F75E69"/>
    <w:rPr>
      <w:rFonts w:ascii="Corbel" w:hAnsi="Corbel"/>
      <w:b/>
      <w:sz w:val="32"/>
    </w:rPr>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F75E69"/>
    <w:rPr>
      <w:rFonts w:ascii="Corbel" w:eastAsiaTheme="majorEastAsia" w:hAnsi="Corbel" w:cstheme="minorHAnsi"/>
      <w:b/>
      <w:bCs/>
      <w:color w:val="1381BE"/>
      <w:sz w:val="32"/>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7"/>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apply-for-tax-free-childca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hildcarechoice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childcare-support.tax.service.gov.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apply-30-hours-free-childcar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schemas.microsoft.com/office/2006/metadata/properties"/>
    <ds:schemaRef ds:uri="http://purl.org/dc/elements/1.1/"/>
    <ds:schemaRef ds:uri="http://purl.org/dc/terms/"/>
    <ds:schemaRef ds:uri="87e254d8-0e41-45ea-972d-832cc9ea8851"/>
    <ds:schemaRef ds:uri="http://schemas.microsoft.com/office/2006/documentManagement/types"/>
    <ds:schemaRef ds:uri="http://purl.org/dc/dcmitype/"/>
    <ds:schemaRef ds:uri="4df601b5-3b1e-45e5-9767-2de7c76c938f"/>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D9CFDB-EB88-41A4-8610-5FD19D5BC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3</cp:revision>
  <cp:lastPrinted>2024-08-29T13:21:00Z</cp:lastPrinted>
  <dcterms:created xsi:type="dcterms:W3CDTF">2026-10-02T08:43:00Z</dcterms:created>
  <dcterms:modified xsi:type="dcterms:W3CDTF">2026-10-23T12:01:00Z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