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1F071" w14:textId="63B619F6" w:rsidR="00D8081F" w:rsidRPr="004719A8" w:rsidRDefault="0018460E" w:rsidP="00C82600">
      <w:pPr>
        <w:spacing w:after="160" w:line="259" w:lineRule="auto"/>
        <w:jc w:val="center"/>
        <w:rPr>
          <w:rFonts w:ascii="Corbel" w:eastAsia="Calibri" w:hAnsi="Corbel" w:cs="Calibri"/>
          <w:color w:val="000000" w:themeColor="text2"/>
          <w:sz w:val="96"/>
          <w:szCs w:val="96"/>
        </w:rPr>
      </w:pPr>
      <w:r w:rsidRPr="004719A8">
        <w:rPr>
          <w:rFonts w:ascii="Corbel" w:hAnsi="Corbel"/>
          <w:noProof/>
        </w:rPr>
        <w:drawing>
          <wp:anchor distT="0" distB="0" distL="114300" distR="114300" simplePos="0" relativeHeight="251658244" behindDoc="0" locked="0" layoutInCell="1" allowOverlap="1" wp14:anchorId="23E6775F" wp14:editId="4B0DBE2C">
            <wp:simplePos x="0" y="0"/>
            <wp:positionH relativeFrom="margin">
              <wp:posOffset>1525270</wp:posOffset>
            </wp:positionH>
            <wp:positionV relativeFrom="paragraph">
              <wp:posOffset>8037195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6075EA" w:rsidRPr="004719A8">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5723853C">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4154FEC" w14:textId="56059B96" w:rsidR="00FA47E0" w:rsidRPr="00BE21C8" w:rsidRDefault="004874E3" w:rsidP="002A566D">
                            <w:pPr>
                              <w:pStyle w:val="Documenttitle"/>
                              <w:rPr>
                                <w:rFonts w:ascii="Corbel" w:hAnsi="Corbel"/>
                                <w:b w:val="0"/>
                                <w:color w:val="auto"/>
                                <w:lang w:val="en-US"/>
                              </w:rPr>
                            </w:pPr>
                            <w:r>
                              <w:rPr>
                                <w:rFonts w:ascii="Corbel" w:hAnsi="Corbel"/>
                                <w:b w:val="0"/>
                                <w:color w:val="auto"/>
                                <w:lang w:val="en-US"/>
                              </w:rPr>
                              <w:t>Online safety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4C8D1" id="_x0000_t202" coordsize="21600,21600" o:spt="202" path="m,l,21600r21600,l21600,xe">
                <v:stroke joinstyle="miter"/>
                <v:path gradientshapeok="t" o:connecttype="rect"/>
              </v:shapetype>
              <v:shape id="Text Box 13" o:spid="_x0000_s1026" type="#_x0000_t202"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" filled="f" stroked="f">
                <v:textbox>
                  <w:txbxContent>
                    <w:p w14:paraId="74154FEC" w14:textId="56059B96" w:rsidR="00FA47E0" w:rsidRPr="00BE21C8" w:rsidRDefault="004874E3" w:rsidP="002A566D">
                      <w:pPr>
                        <w:pStyle w:val="Documenttitle"/>
                        <w:rPr>
                          <w:rFonts w:ascii="Corbel" w:hAnsi="Corbel"/>
                          <w:b w:val="0"/>
                          <w:color w:val="auto"/>
                          <w:lang w:val="en-US"/>
                        </w:rPr>
                      </w:pPr>
                      <w:r>
                        <w:rPr>
                          <w:rFonts w:ascii="Corbel" w:hAnsi="Corbel"/>
                          <w:b w:val="0"/>
                          <w:color w:val="auto"/>
                          <w:lang w:val="en-US"/>
                        </w:rPr>
                        <w:t>Online safety policy</w:t>
                      </w:r>
                    </w:p>
                  </w:txbxContent>
                </v:textbox>
                <w10:wrap type="square" anchorx="margin"/>
              </v:shape>
            </w:pict>
          </mc:Fallback>
        </mc:AlternateContent>
      </w:r>
      <w:r w:rsidR="00381A85" w:rsidRPr="004719A8">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92C0D0"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" fillcolor="#f6861f" stroked="f" strokeweight="2pt"/>
            </w:pict>
          </mc:Fallback>
        </mc:AlternateContent>
      </w:r>
      <w:r w:rsidR="00170820" w:rsidRPr="004719A8">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4719A8">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FA47E0" w:rsidRPr="009D0A71" w:rsidRDefault="00FA47E0"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" filled="f" stroked="f">
                <v:textbox>
                  <w:txbxContent>
                    <w:p w14:paraId="5D3F20F6" w14:textId="712420C3" w:rsidR="00FA47E0" w:rsidRPr="009D0A71" w:rsidRDefault="00FA47E0" w:rsidP="00A97D53"/>
                  </w:txbxContent>
                </v:textbox>
                <w10:wrap type="square"/>
              </v:shape>
            </w:pict>
          </mc:Fallback>
        </mc:AlternateContent>
      </w:r>
      <w:r w:rsidR="00646F7B" w:rsidRPr="004719A8">
        <w:rPr>
          <w:rFonts w:ascii="Corbel" w:hAnsi="Corbel"/>
        </w:rPr>
        <w:br w:type="page"/>
      </w:r>
    </w:p>
    <w:p w14:paraId="514C5A84" w14:textId="4DD2A104" w:rsidR="00D8081F" w:rsidRPr="004719A8" w:rsidRDefault="00D8081F" w:rsidP="006821D5">
      <w:pPr>
        <w:spacing w:after="0" w:line="259" w:lineRule="auto"/>
        <w:jc w:val="center"/>
        <w:rPr>
          <w:rFonts w:ascii="Corbel" w:eastAsia="Calibri" w:hAnsi="Corbel" w:cs="Calibri"/>
          <w:color w:val="000000" w:themeColor="text2"/>
          <w:sz w:val="16"/>
          <w:szCs w:val="16"/>
        </w:rPr>
      </w:pPr>
    </w:p>
    <w:p w14:paraId="29DE3136" w14:textId="77777777" w:rsidR="00672078" w:rsidRPr="004719A8" w:rsidRDefault="00672078" w:rsidP="006821D5">
      <w:pPr>
        <w:spacing w:after="0" w:line="259" w:lineRule="auto"/>
        <w:jc w:val="center"/>
        <w:rPr>
          <w:rFonts w:ascii="Corbel" w:eastAsia="Calibri" w:hAnsi="Corbel"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4719A8"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4719A8" w:rsidRDefault="00C82600" w:rsidP="00C82600">
            <w:pPr>
              <w:spacing w:after="0"/>
              <w:ind w:left="426"/>
              <w:jc w:val="center"/>
              <w:rPr>
                <w:rFonts w:ascii="Corbel" w:eastAsia="Calibri" w:hAnsi="Corbel" w:cs="Calibri"/>
                <w:b/>
                <w:bCs/>
                <w:color w:val="auto"/>
              </w:rPr>
            </w:pPr>
            <w:r w:rsidRPr="004719A8">
              <w:rPr>
                <w:rFonts w:ascii="Corbel" w:eastAsia="Calibri" w:hAnsi="Corbel" w:cs="Calibri"/>
                <w:b/>
                <w:bCs/>
                <w:color w:val="auto"/>
              </w:rPr>
              <w:t>Document Control</w:t>
            </w:r>
          </w:p>
        </w:tc>
      </w:tr>
      <w:tr w:rsidR="00C82600" w:rsidRPr="004719A8" w14:paraId="6D761360" w14:textId="77777777" w:rsidTr="009B13D4">
        <w:tc>
          <w:tcPr>
            <w:tcW w:w="2967" w:type="dxa"/>
            <w:tcMar>
              <w:top w:w="0" w:type="dxa"/>
              <w:left w:w="108" w:type="dxa"/>
              <w:bottom w:w="0" w:type="dxa"/>
              <w:right w:w="108" w:type="dxa"/>
            </w:tcMar>
            <w:hideMark/>
          </w:tcPr>
          <w:p w14:paraId="149C94DA"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480BBE83" w:rsidR="00C82600" w:rsidRPr="004719A8" w:rsidRDefault="004874E3" w:rsidP="004719A8">
            <w:pPr>
              <w:pStyle w:val="Documenttitle"/>
              <w:rPr>
                <w:rFonts w:ascii="Corbel" w:hAnsi="Corbel"/>
                <w:b w:val="0"/>
                <w:color w:val="auto"/>
                <w:sz w:val="24"/>
                <w:szCs w:val="24"/>
                <w:lang w:val="en-US"/>
              </w:rPr>
            </w:pPr>
            <w:r w:rsidRPr="004874E3">
              <w:rPr>
                <w:rFonts w:ascii="Corbel" w:hAnsi="Corbel"/>
                <w:b w:val="0"/>
                <w:color w:val="auto"/>
                <w:sz w:val="24"/>
                <w:szCs w:val="24"/>
                <w:lang w:val="en-US"/>
              </w:rPr>
              <w:t>Online safety policy</w:t>
            </w:r>
          </w:p>
        </w:tc>
      </w:tr>
      <w:tr w:rsidR="00C82600" w:rsidRPr="004719A8" w14:paraId="3025EAD0" w14:textId="77777777" w:rsidTr="009B13D4">
        <w:tc>
          <w:tcPr>
            <w:tcW w:w="2967" w:type="dxa"/>
            <w:tcMar>
              <w:top w:w="0" w:type="dxa"/>
              <w:left w:w="108" w:type="dxa"/>
              <w:bottom w:w="0" w:type="dxa"/>
              <w:right w:w="108" w:type="dxa"/>
            </w:tcMar>
            <w:hideMark/>
          </w:tcPr>
          <w:p w14:paraId="65D233E6"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5AFB4AC5" w:rsidR="00C82600" w:rsidRPr="004719A8" w:rsidRDefault="007A515F" w:rsidP="00E93F2D">
            <w:pPr>
              <w:spacing w:after="0"/>
              <w:ind w:left="40"/>
              <w:jc w:val="both"/>
              <w:rPr>
                <w:rFonts w:ascii="Corbel" w:eastAsia="Calibri" w:hAnsi="Corbel" w:cs="Calibri"/>
                <w:color w:val="auto"/>
              </w:rPr>
            </w:pPr>
            <w:r>
              <w:rPr>
                <w:rFonts w:ascii="Corbel" w:eastAsia="Calibri" w:hAnsi="Corbel" w:cs="Calibri"/>
                <w:color w:val="auto"/>
              </w:rPr>
              <w:t>July 2026</w:t>
            </w:r>
          </w:p>
        </w:tc>
      </w:tr>
      <w:tr w:rsidR="00C82600" w:rsidRPr="004719A8" w14:paraId="4D6CB495" w14:textId="77777777" w:rsidTr="009B13D4">
        <w:tc>
          <w:tcPr>
            <w:tcW w:w="2967" w:type="dxa"/>
            <w:tcMar>
              <w:top w:w="0" w:type="dxa"/>
              <w:left w:w="108" w:type="dxa"/>
              <w:bottom w:w="0" w:type="dxa"/>
              <w:right w:w="108" w:type="dxa"/>
            </w:tcMar>
            <w:hideMark/>
          </w:tcPr>
          <w:p w14:paraId="39ADFBDD"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102D4BED" w:rsidR="00C82600" w:rsidRPr="004719A8" w:rsidRDefault="004874E3" w:rsidP="00E93F2D">
            <w:pPr>
              <w:spacing w:after="0"/>
              <w:ind w:left="40"/>
              <w:jc w:val="both"/>
              <w:rPr>
                <w:rFonts w:ascii="Corbel" w:eastAsia="Calibri" w:hAnsi="Corbel" w:cs="Calibri"/>
                <w:color w:val="auto"/>
              </w:rPr>
            </w:pPr>
            <w:r>
              <w:rPr>
                <w:rFonts w:ascii="Corbel" w:eastAsia="Calibri" w:hAnsi="Corbel" w:cs="Calibri"/>
                <w:color w:val="auto"/>
              </w:rPr>
              <w:t>August 2027</w:t>
            </w:r>
          </w:p>
        </w:tc>
      </w:tr>
      <w:tr w:rsidR="00F617EC" w:rsidRPr="004719A8" w14:paraId="6EA91755" w14:textId="77777777" w:rsidTr="009B13D4">
        <w:tc>
          <w:tcPr>
            <w:tcW w:w="2967" w:type="dxa"/>
            <w:tcMar>
              <w:top w:w="0" w:type="dxa"/>
              <w:left w:w="108" w:type="dxa"/>
              <w:bottom w:w="0" w:type="dxa"/>
              <w:right w:w="108" w:type="dxa"/>
            </w:tcMar>
            <w:hideMark/>
          </w:tcPr>
          <w:p w14:paraId="15DCD985" w14:textId="77777777" w:rsidR="00F617EC" w:rsidRPr="004719A8" w:rsidRDefault="00F617EC"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5DB0C44F" w:rsidR="00F617EC" w:rsidRPr="006E7920" w:rsidRDefault="006E7920" w:rsidP="00E93F2D">
            <w:pPr>
              <w:spacing w:after="0"/>
              <w:ind w:left="40"/>
              <w:jc w:val="both"/>
              <w:rPr>
                <w:rFonts w:ascii="Corbel" w:eastAsia="Calibri" w:hAnsi="Corbel" w:cs="Calibri"/>
                <w:color w:val="auto"/>
              </w:rPr>
            </w:pPr>
            <w:r w:rsidRPr="006E7920">
              <w:rPr>
                <w:rFonts w:ascii="Corbel" w:eastAsia="Calibri" w:hAnsi="Corbel" w:cs="Calibri"/>
                <w:color w:val="auto"/>
              </w:rPr>
              <w:t>Online Safety Policy 23/24</w:t>
            </w:r>
          </w:p>
        </w:tc>
      </w:tr>
      <w:tr w:rsidR="00C82600" w:rsidRPr="004719A8" w14:paraId="320CAF61" w14:textId="77777777" w:rsidTr="009B13D4">
        <w:tc>
          <w:tcPr>
            <w:tcW w:w="2967" w:type="dxa"/>
            <w:tcMar>
              <w:top w:w="0" w:type="dxa"/>
              <w:left w:w="108" w:type="dxa"/>
              <w:bottom w:w="0" w:type="dxa"/>
              <w:right w:w="108" w:type="dxa"/>
            </w:tcMar>
            <w:hideMark/>
          </w:tcPr>
          <w:p w14:paraId="67F118C1" w14:textId="77777777" w:rsidR="00C82600" w:rsidRPr="004719A8" w:rsidRDefault="00C82600"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274F8E23" w14:textId="0E732EE2" w:rsidR="00C82600" w:rsidRPr="006E7920" w:rsidRDefault="006E7920" w:rsidP="00E93F2D">
            <w:pPr>
              <w:spacing w:after="0"/>
              <w:ind w:left="40"/>
              <w:rPr>
                <w:rFonts w:ascii="Corbel" w:eastAsia="Calibri" w:hAnsi="Corbel" w:cs="Calibri"/>
                <w:color w:val="auto"/>
              </w:rPr>
            </w:pPr>
            <w:r w:rsidRPr="006E7920">
              <w:rPr>
                <w:rFonts w:ascii="Corbel" w:eastAsia="Calibri" w:hAnsi="Corbel" w:cs="Calibri"/>
                <w:color w:val="auto"/>
              </w:rPr>
              <w:t>Updates in accordance to KCSIE2026</w:t>
            </w:r>
          </w:p>
        </w:tc>
      </w:tr>
      <w:tr w:rsidR="006821D5" w:rsidRPr="004719A8" w14:paraId="1C54D046" w14:textId="77777777" w:rsidTr="009B13D4">
        <w:tc>
          <w:tcPr>
            <w:tcW w:w="2967" w:type="dxa"/>
            <w:tcMar>
              <w:top w:w="0" w:type="dxa"/>
              <w:left w:w="108" w:type="dxa"/>
              <w:bottom w:w="0" w:type="dxa"/>
              <w:right w:w="108" w:type="dxa"/>
            </w:tcMar>
          </w:tcPr>
          <w:p w14:paraId="67498FA3" w14:textId="622E09FE" w:rsidR="006821D5" w:rsidRPr="004719A8" w:rsidRDefault="006821D5" w:rsidP="00E93F2D">
            <w:pPr>
              <w:spacing w:after="0"/>
              <w:ind w:left="158"/>
              <w:jc w:val="both"/>
              <w:rPr>
                <w:rFonts w:ascii="Corbel" w:eastAsia="Calibri" w:hAnsi="Corbel" w:cs="Calibri"/>
                <w:b/>
                <w:color w:val="3E3E3E" w:themeColor="background2" w:themeShade="40"/>
              </w:rPr>
            </w:pPr>
            <w:r w:rsidRPr="004719A8">
              <w:rPr>
                <w:rFonts w:ascii="Corbel" w:eastAsia="Calibri" w:hAnsi="Corbel" w:cs="Calibri"/>
                <w:b/>
                <w:color w:val="3E3E3E" w:themeColor="background2" w:themeShade="40"/>
              </w:rPr>
              <w:t>Author</w:t>
            </w:r>
          </w:p>
        </w:tc>
        <w:tc>
          <w:tcPr>
            <w:tcW w:w="7796" w:type="dxa"/>
            <w:tcMar>
              <w:top w:w="0" w:type="dxa"/>
              <w:left w:w="108" w:type="dxa"/>
              <w:bottom w:w="0" w:type="dxa"/>
              <w:right w:w="108" w:type="dxa"/>
            </w:tcMar>
          </w:tcPr>
          <w:p w14:paraId="0C1853D5" w14:textId="1B6A6B52" w:rsidR="006821D5" w:rsidRPr="004719A8" w:rsidRDefault="004719A8" w:rsidP="00E93F2D">
            <w:pPr>
              <w:spacing w:after="0"/>
              <w:rPr>
                <w:rFonts w:ascii="Corbel" w:eastAsia="Calibri" w:hAnsi="Corbel" w:cs="Calibri"/>
                <w:color w:val="auto"/>
              </w:rPr>
            </w:pPr>
            <w:r w:rsidRPr="004719A8">
              <w:rPr>
                <w:rFonts w:ascii="Corbel" w:eastAsia="Calibri" w:hAnsi="Corbel" w:cs="Calibri"/>
                <w:color w:val="auto"/>
              </w:rPr>
              <w:t>Oliver Kerr</w:t>
            </w:r>
          </w:p>
        </w:tc>
      </w:tr>
    </w:tbl>
    <w:p w14:paraId="6367A26A" w14:textId="08938C60" w:rsidR="00395305" w:rsidRDefault="00395305" w:rsidP="00395305">
      <w:pPr>
        <w:pStyle w:val="TOCHeading"/>
        <w:rPr>
          <w:rFonts w:ascii="Corbel" w:eastAsia="Times New Roman" w:hAnsi="Corbel" w:cs="Times New Roman"/>
          <w:color w:val="auto"/>
          <w:sz w:val="22"/>
          <w:szCs w:val="22"/>
          <w:lang w:eastAsia="en-GB"/>
        </w:rPr>
      </w:pPr>
    </w:p>
    <w:p w14:paraId="1F7CF55A" w14:textId="17DD3332" w:rsidR="004874E3" w:rsidRDefault="004874E3" w:rsidP="004874E3">
      <w:pPr>
        <w:rPr>
          <w:lang w:eastAsia="en-GB"/>
        </w:rPr>
      </w:pPr>
    </w:p>
    <w:p w14:paraId="1C01D32B" w14:textId="0D0ECF79" w:rsidR="004874E3" w:rsidRDefault="004874E3" w:rsidP="004874E3">
      <w:pPr>
        <w:rPr>
          <w:lang w:eastAsia="en-GB"/>
        </w:rPr>
      </w:pPr>
    </w:p>
    <w:p w14:paraId="0C3A06F0" w14:textId="2928DE96" w:rsidR="004874E3" w:rsidRDefault="004874E3" w:rsidP="004874E3">
      <w:pPr>
        <w:rPr>
          <w:lang w:eastAsia="en-GB"/>
        </w:rPr>
      </w:pPr>
    </w:p>
    <w:p w14:paraId="1FEFD937" w14:textId="4F6CD9B6" w:rsidR="004874E3" w:rsidRDefault="004874E3" w:rsidP="004874E3">
      <w:pPr>
        <w:rPr>
          <w:lang w:eastAsia="en-GB"/>
        </w:rPr>
      </w:pPr>
    </w:p>
    <w:p w14:paraId="1DE906F1" w14:textId="0FBC0DA4" w:rsidR="004874E3" w:rsidRDefault="004874E3" w:rsidP="004874E3">
      <w:pPr>
        <w:rPr>
          <w:lang w:eastAsia="en-GB"/>
        </w:rPr>
      </w:pPr>
    </w:p>
    <w:p w14:paraId="3C6407FF" w14:textId="64939D0C" w:rsidR="004874E3" w:rsidRDefault="004874E3" w:rsidP="004874E3">
      <w:pPr>
        <w:rPr>
          <w:lang w:eastAsia="en-GB"/>
        </w:rPr>
      </w:pPr>
      <w:bookmarkStart w:id="0" w:name="_GoBack"/>
      <w:bookmarkEnd w:id="0"/>
    </w:p>
    <w:p w14:paraId="0DFCC648" w14:textId="354F615E" w:rsidR="004874E3" w:rsidRDefault="004874E3" w:rsidP="004874E3">
      <w:pPr>
        <w:rPr>
          <w:lang w:eastAsia="en-GB"/>
        </w:rPr>
      </w:pPr>
    </w:p>
    <w:p w14:paraId="4157293E" w14:textId="47D5FE0C" w:rsidR="004874E3" w:rsidRDefault="004874E3" w:rsidP="004874E3">
      <w:pPr>
        <w:rPr>
          <w:lang w:eastAsia="en-GB"/>
        </w:rPr>
      </w:pPr>
    </w:p>
    <w:p w14:paraId="777FF9FB" w14:textId="03A61A68" w:rsidR="004874E3" w:rsidRDefault="004874E3" w:rsidP="004874E3">
      <w:pPr>
        <w:rPr>
          <w:lang w:eastAsia="en-GB"/>
        </w:rPr>
      </w:pPr>
    </w:p>
    <w:p w14:paraId="164FC3F4" w14:textId="0D1D15A6" w:rsidR="004874E3" w:rsidRDefault="004874E3" w:rsidP="004874E3">
      <w:pPr>
        <w:rPr>
          <w:lang w:eastAsia="en-GB"/>
        </w:rPr>
      </w:pPr>
    </w:p>
    <w:p w14:paraId="2FD44903" w14:textId="7E01CB68" w:rsidR="004874E3" w:rsidRDefault="004874E3" w:rsidP="004874E3">
      <w:pPr>
        <w:rPr>
          <w:lang w:eastAsia="en-GB"/>
        </w:rPr>
      </w:pPr>
    </w:p>
    <w:p w14:paraId="25E55463" w14:textId="69E31A53" w:rsidR="004874E3" w:rsidRDefault="004874E3" w:rsidP="004874E3">
      <w:pPr>
        <w:rPr>
          <w:lang w:eastAsia="en-GB"/>
        </w:rPr>
      </w:pPr>
    </w:p>
    <w:p w14:paraId="4875E37A" w14:textId="6DA4ACCA" w:rsidR="004874E3" w:rsidRDefault="004874E3" w:rsidP="004874E3">
      <w:pPr>
        <w:rPr>
          <w:lang w:eastAsia="en-GB"/>
        </w:rPr>
      </w:pPr>
    </w:p>
    <w:p w14:paraId="6185A9AE" w14:textId="5FCB726B" w:rsidR="004874E3" w:rsidRDefault="004874E3" w:rsidP="004874E3">
      <w:pPr>
        <w:rPr>
          <w:lang w:eastAsia="en-GB"/>
        </w:rPr>
      </w:pPr>
    </w:p>
    <w:p w14:paraId="1AF15687" w14:textId="379142D9" w:rsidR="004874E3" w:rsidRDefault="004874E3" w:rsidP="004874E3">
      <w:pPr>
        <w:rPr>
          <w:lang w:eastAsia="en-GB"/>
        </w:rPr>
      </w:pPr>
    </w:p>
    <w:p w14:paraId="5ABE5573" w14:textId="52E0F5B7" w:rsidR="004874E3" w:rsidRDefault="004874E3" w:rsidP="004874E3">
      <w:pPr>
        <w:rPr>
          <w:lang w:eastAsia="en-GB"/>
        </w:rPr>
      </w:pPr>
    </w:p>
    <w:p w14:paraId="1B3F5EA0" w14:textId="691DDE3D" w:rsidR="004874E3" w:rsidRDefault="004874E3" w:rsidP="004874E3">
      <w:pPr>
        <w:rPr>
          <w:lang w:eastAsia="en-GB"/>
        </w:rPr>
      </w:pPr>
    </w:p>
    <w:p w14:paraId="39E3BA41" w14:textId="706D1F42" w:rsidR="004874E3" w:rsidRDefault="004874E3" w:rsidP="004874E3">
      <w:pPr>
        <w:rPr>
          <w:lang w:eastAsia="en-GB"/>
        </w:rPr>
      </w:pPr>
    </w:p>
    <w:p w14:paraId="25552A67" w14:textId="4F487BF9" w:rsidR="004874E3" w:rsidRDefault="004874E3" w:rsidP="004874E3">
      <w:pPr>
        <w:rPr>
          <w:lang w:eastAsia="en-GB"/>
        </w:rPr>
      </w:pPr>
    </w:p>
    <w:p w14:paraId="2AC8CF08" w14:textId="74BB3BFF" w:rsidR="004874E3" w:rsidRDefault="004874E3" w:rsidP="004874E3">
      <w:pPr>
        <w:rPr>
          <w:lang w:eastAsia="en-GB"/>
        </w:rPr>
      </w:pPr>
    </w:p>
    <w:p w14:paraId="4DF99A86" w14:textId="7BA9EE4D" w:rsidR="004874E3" w:rsidRDefault="004874E3" w:rsidP="004874E3">
      <w:pPr>
        <w:rPr>
          <w:lang w:eastAsia="en-GB"/>
        </w:rPr>
      </w:pPr>
    </w:p>
    <w:p w14:paraId="41280831" w14:textId="37CF2255" w:rsidR="004874E3" w:rsidRDefault="004874E3" w:rsidP="004874E3">
      <w:pPr>
        <w:rPr>
          <w:lang w:eastAsia="en-GB"/>
        </w:rPr>
      </w:pPr>
    </w:p>
    <w:p w14:paraId="2064EB40" w14:textId="5AA1BDF4" w:rsidR="004874E3" w:rsidRDefault="004874E3" w:rsidP="004874E3">
      <w:pPr>
        <w:rPr>
          <w:lang w:eastAsia="en-GB"/>
        </w:rPr>
      </w:pPr>
    </w:p>
    <w:p w14:paraId="0A013354" w14:textId="77777777" w:rsidR="004874E3" w:rsidRPr="004874E3" w:rsidRDefault="004874E3" w:rsidP="004874E3">
      <w:pPr>
        <w:rPr>
          <w:lang w:eastAsia="en-GB"/>
        </w:rPr>
      </w:pPr>
    </w:p>
    <w:sdt>
      <w:sdtPr>
        <w:rPr>
          <w:rFonts w:ascii="Corbel" w:eastAsia="Times New Roman" w:hAnsi="Corbel" w:cs="Times New Roman"/>
          <w:color w:val="auto"/>
          <w:sz w:val="22"/>
          <w:szCs w:val="22"/>
          <w:lang w:eastAsia="en-GB"/>
        </w:rPr>
        <w:id w:val="-812096615"/>
        <w:docPartObj>
          <w:docPartGallery w:val="Table of Contents"/>
          <w:docPartUnique/>
        </w:docPartObj>
      </w:sdtPr>
      <w:sdtEndPr>
        <w:rPr>
          <w:rFonts w:eastAsiaTheme="minorHAnsi" w:cstheme="minorHAnsi"/>
          <w:b/>
          <w:bCs/>
          <w:noProof/>
          <w:color w:val="2F3033"/>
          <w:lang w:eastAsia="en-US"/>
        </w:rPr>
      </w:sdtEndPr>
      <w:sdtContent>
        <w:p w14:paraId="19CE9719" w14:textId="77777777" w:rsidR="00395305" w:rsidRPr="004719A8" w:rsidRDefault="00395305" w:rsidP="004719A8">
          <w:pPr>
            <w:pStyle w:val="TOCHeading"/>
            <w:jc w:val="both"/>
            <w:rPr>
              <w:rFonts w:ascii="Corbel" w:hAnsi="Corbel"/>
              <w:sz w:val="22"/>
              <w:szCs w:val="22"/>
            </w:rPr>
          </w:pPr>
          <w:r w:rsidRPr="004719A8">
            <w:rPr>
              <w:rFonts w:ascii="Corbel" w:hAnsi="Corbel"/>
              <w:sz w:val="22"/>
              <w:szCs w:val="22"/>
            </w:rPr>
            <w:t>Contents</w:t>
          </w:r>
        </w:p>
        <w:p w14:paraId="690664AC" w14:textId="3FD72BC7" w:rsidR="004874E3" w:rsidRDefault="00395305">
          <w:pPr>
            <w:pStyle w:val="TOC1"/>
            <w:tabs>
              <w:tab w:val="right" w:leader="dot" w:pos="10763"/>
            </w:tabs>
            <w:rPr>
              <w:rFonts w:eastAsiaTheme="minorEastAsia" w:cstheme="minorBidi"/>
              <w:noProof/>
              <w:lang w:eastAsia="en-GB"/>
            </w:rPr>
          </w:pPr>
          <w:r w:rsidRPr="004719A8">
            <w:rPr>
              <w:rFonts w:ascii="Corbel" w:eastAsia="MS Mincho" w:hAnsi="Corbel"/>
              <w:lang w:val="en-US"/>
            </w:rPr>
            <w:fldChar w:fldCharType="begin"/>
          </w:r>
          <w:r w:rsidRPr="004719A8">
            <w:rPr>
              <w:rFonts w:ascii="Corbel" w:hAnsi="Corbel"/>
            </w:rPr>
            <w:instrText xml:space="preserve"> TOC \o "1-3" \h \z \u </w:instrText>
          </w:r>
          <w:r w:rsidRPr="004719A8">
            <w:rPr>
              <w:rFonts w:ascii="Corbel" w:eastAsia="MS Mincho" w:hAnsi="Corbel"/>
              <w:lang w:val="en-US"/>
            </w:rPr>
            <w:fldChar w:fldCharType="separate"/>
          </w:r>
          <w:hyperlink w:anchor="_Toc241836028" w:history="1">
            <w:r w:rsidR="004874E3" w:rsidRPr="00FA1F23">
              <w:rPr>
                <w:rStyle w:val="Hyperlink"/>
                <w:noProof/>
              </w:rPr>
              <w:t>Statement of intent</w:t>
            </w:r>
            <w:r w:rsidR="004874E3">
              <w:rPr>
                <w:noProof/>
                <w:webHidden/>
              </w:rPr>
              <w:tab/>
            </w:r>
            <w:r w:rsidR="004874E3">
              <w:rPr>
                <w:noProof/>
                <w:webHidden/>
              </w:rPr>
              <w:fldChar w:fldCharType="begin"/>
            </w:r>
            <w:r w:rsidR="004874E3">
              <w:rPr>
                <w:noProof/>
                <w:webHidden/>
              </w:rPr>
              <w:instrText xml:space="preserve"> PAGEREF _Toc241836028 \h </w:instrText>
            </w:r>
            <w:r w:rsidR="004874E3">
              <w:rPr>
                <w:noProof/>
                <w:webHidden/>
              </w:rPr>
            </w:r>
            <w:r w:rsidR="004874E3">
              <w:rPr>
                <w:noProof/>
                <w:webHidden/>
              </w:rPr>
              <w:fldChar w:fldCharType="separate"/>
            </w:r>
            <w:r w:rsidR="004874E3">
              <w:rPr>
                <w:noProof/>
                <w:webHidden/>
              </w:rPr>
              <w:t>4</w:t>
            </w:r>
            <w:r w:rsidR="004874E3">
              <w:rPr>
                <w:noProof/>
                <w:webHidden/>
              </w:rPr>
              <w:fldChar w:fldCharType="end"/>
            </w:r>
          </w:hyperlink>
        </w:p>
        <w:p w14:paraId="3551113F" w14:textId="2FA44EBA" w:rsidR="004874E3" w:rsidRDefault="006E7920">
          <w:pPr>
            <w:pStyle w:val="TOC1"/>
            <w:tabs>
              <w:tab w:val="right" w:leader="dot" w:pos="10763"/>
            </w:tabs>
            <w:rPr>
              <w:rFonts w:eastAsiaTheme="minorEastAsia" w:cstheme="minorBidi"/>
              <w:noProof/>
              <w:lang w:eastAsia="en-GB"/>
            </w:rPr>
          </w:pPr>
          <w:hyperlink w:anchor="_Toc241836029" w:history="1">
            <w:r w:rsidR="004874E3" w:rsidRPr="00FA1F23">
              <w:rPr>
                <w:rStyle w:val="Hyperlink"/>
                <w:noProof/>
              </w:rPr>
              <w:t>Legal framework</w:t>
            </w:r>
            <w:r w:rsidR="004874E3">
              <w:rPr>
                <w:noProof/>
                <w:webHidden/>
              </w:rPr>
              <w:tab/>
            </w:r>
            <w:r w:rsidR="004874E3">
              <w:rPr>
                <w:noProof/>
                <w:webHidden/>
              </w:rPr>
              <w:fldChar w:fldCharType="begin"/>
            </w:r>
            <w:r w:rsidR="004874E3">
              <w:rPr>
                <w:noProof/>
                <w:webHidden/>
              </w:rPr>
              <w:instrText xml:space="preserve"> PAGEREF _Toc241836029 \h </w:instrText>
            </w:r>
            <w:r w:rsidR="004874E3">
              <w:rPr>
                <w:noProof/>
                <w:webHidden/>
              </w:rPr>
            </w:r>
            <w:r w:rsidR="004874E3">
              <w:rPr>
                <w:noProof/>
                <w:webHidden/>
              </w:rPr>
              <w:fldChar w:fldCharType="separate"/>
            </w:r>
            <w:r w:rsidR="004874E3">
              <w:rPr>
                <w:noProof/>
                <w:webHidden/>
              </w:rPr>
              <w:t>5</w:t>
            </w:r>
            <w:r w:rsidR="004874E3">
              <w:rPr>
                <w:noProof/>
                <w:webHidden/>
              </w:rPr>
              <w:fldChar w:fldCharType="end"/>
            </w:r>
          </w:hyperlink>
        </w:p>
        <w:p w14:paraId="020F73E9" w14:textId="7E402B32" w:rsidR="004874E3" w:rsidRDefault="006E7920">
          <w:pPr>
            <w:pStyle w:val="TOC1"/>
            <w:tabs>
              <w:tab w:val="right" w:leader="dot" w:pos="10763"/>
            </w:tabs>
            <w:rPr>
              <w:rFonts w:eastAsiaTheme="minorEastAsia" w:cstheme="minorBidi"/>
              <w:noProof/>
              <w:lang w:eastAsia="en-GB"/>
            </w:rPr>
          </w:pPr>
          <w:hyperlink w:anchor="_Toc241836030" w:history="1">
            <w:r w:rsidR="004874E3" w:rsidRPr="00FA1F23">
              <w:rPr>
                <w:rStyle w:val="Hyperlink"/>
                <w:noProof/>
              </w:rPr>
              <w:t>This policy operates in conjunction with the following school policies:</w:t>
            </w:r>
            <w:r w:rsidR="004874E3">
              <w:rPr>
                <w:noProof/>
                <w:webHidden/>
              </w:rPr>
              <w:tab/>
            </w:r>
            <w:r w:rsidR="004874E3">
              <w:rPr>
                <w:noProof/>
                <w:webHidden/>
              </w:rPr>
              <w:fldChar w:fldCharType="begin"/>
            </w:r>
            <w:r w:rsidR="004874E3">
              <w:rPr>
                <w:noProof/>
                <w:webHidden/>
              </w:rPr>
              <w:instrText xml:space="preserve"> PAGEREF _Toc241836030 \h </w:instrText>
            </w:r>
            <w:r w:rsidR="004874E3">
              <w:rPr>
                <w:noProof/>
                <w:webHidden/>
              </w:rPr>
            </w:r>
            <w:r w:rsidR="004874E3">
              <w:rPr>
                <w:noProof/>
                <w:webHidden/>
              </w:rPr>
              <w:fldChar w:fldCharType="separate"/>
            </w:r>
            <w:r w:rsidR="004874E3">
              <w:rPr>
                <w:noProof/>
                <w:webHidden/>
              </w:rPr>
              <w:t>5</w:t>
            </w:r>
            <w:r w:rsidR="004874E3">
              <w:rPr>
                <w:noProof/>
                <w:webHidden/>
              </w:rPr>
              <w:fldChar w:fldCharType="end"/>
            </w:r>
          </w:hyperlink>
        </w:p>
        <w:p w14:paraId="25DE52D7" w14:textId="7655DC82" w:rsidR="004874E3" w:rsidRDefault="006E7920">
          <w:pPr>
            <w:pStyle w:val="TOC1"/>
            <w:tabs>
              <w:tab w:val="right" w:leader="dot" w:pos="10763"/>
            </w:tabs>
            <w:rPr>
              <w:rFonts w:eastAsiaTheme="minorEastAsia" w:cstheme="minorBidi"/>
              <w:noProof/>
              <w:lang w:eastAsia="en-GB"/>
            </w:rPr>
          </w:pPr>
          <w:hyperlink w:anchor="_Toc241836031" w:history="1">
            <w:r w:rsidR="004874E3" w:rsidRPr="00FA1F23">
              <w:rPr>
                <w:rStyle w:val="Hyperlink"/>
                <w:noProof/>
              </w:rPr>
              <w:t>Roles and responsibilities</w:t>
            </w:r>
            <w:r w:rsidR="004874E3">
              <w:rPr>
                <w:noProof/>
                <w:webHidden/>
              </w:rPr>
              <w:tab/>
            </w:r>
            <w:r w:rsidR="004874E3">
              <w:rPr>
                <w:noProof/>
                <w:webHidden/>
              </w:rPr>
              <w:fldChar w:fldCharType="begin"/>
            </w:r>
            <w:r w:rsidR="004874E3">
              <w:rPr>
                <w:noProof/>
                <w:webHidden/>
              </w:rPr>
              <w:instrText xml:space="preserve"> PAGEREF _Toc241836031 \h </w:instrText>
            </w:r>
            <w:r w:rsidR="004874E3">
              <w:rPr>
                <w:noProof/>
                <w:webHidden/>
              </w:rPr>
            </w:r>
            <w:r w:rsidR="004874E3">
              <w:rPr>
                <w:noProof/>
                <w:webHidden/>
              </w:rPr>
              <w:fldChar w:fldCharType="separate"/>
            </w:r>
            <w:r w:rsidR="004874E3">
              <w:rPr>
                <w:noProof/>
                <w:webHidden/>
              </w:rPr>
              <w:t>6</w:t>
            </w:r>
            <w:r w:rsidR="004874E3">
              <w:rPr>
                <w:noProof/>
                <w:webHidden/>
              </w:rPr>
              <w:fldChar w:fldCharType="end"/>
            </w:r>
          </w:hyperlink>
        </w:p>
        <w:p w14:paraId="5D1CC77D" w14:textId="053954A4" w:rsidR="004874E3" w:rsidRDefault="006E7920">
          <w:pPr>
            <w:pStyle w:val="TOC1"/>
            <w:tabs>
              <w:tab w:val="right" w:leader="dot" w:pos="10763"/>
            </w:tabs>
            <w:rPr>
              <w:rFonts w:eastAsiaTheme="minorEastAsia" w:cstheme="minorBidi"/>
              <w:noProof/>
              <w:lang w:eastAsia="en-GB"/>
            </w:rPr>
          </w:pPr>
          <w:hyperlink w:anchor="_Toc241836032" w:history="1">
            <w:r w:rsidR="004874E3" w:rsidRPr="00FA1F23">
              <w:rPr>
                <w:rStyle w:val="Hyperlink"/>
                <w:noProof/>
              </w:rPr>
              <w:t>The DSL will be responsible for:</w:t>
            </w:r>
            <w:r w:rsidR="004874E3">
              <w:rPr>
                <w:noProof/>
                <w:webHidden/>
              </w:rPr>
              <w:tab/>
            </w:r>
            <w:r w:rsidR="004874E3">
              <w:rPr>
                <w:noProof/>
                <w:webHidden/>
              </w:rPr>
              <w:fldChar w:fldCharType="begin"/>
            </w:r>
            <w:r w:rsidR="004874E3">
              <w:rPr>
                <w:noProof/>
                <w:webHidden/>
              </w:rPr>
              <w:instrText xml:space="preserve"> PAGEREF _Toc241836032 \h </w:instrText>
            </w:r>
            <w:r w:rsidR="004874E3">
              <w:rPr>
                <w:noProof/>
                <w:webHidden/>
              </w:rPr>
            </w:r>
            <w:r w:rsidR="004874E3">
              <w:rPr>
                <w:noProof/>
                <w:webHidden/>
              </w:rPr>
              <w:fldChar w:fldCharType="separate"/>
            </w:r>
            <w:r w:rsidR="004874E3">
              <w:rPr>
                <w:noProof/>
                <w:webHidden/>
              </w:rPr>
              <w:t>7</w:t>
            </w:r>
            <w:r w:rsidR="004874E3">
              <w:rPr>
                <w:noProof/>
                <w:webHidden/>
              </w:rPr>
              <w:fldChar w:fldCharType="end"/>
            </w:r>
          </w:hyperlink>
        </w:p>
        <w:p w14:paraId="341DFEE5" w14:textId="0CAA5CE7" w:rsidR="004874E3" w:rsidRDefault="006E7920">
          <w:pPr>
            <w:pStyle w:val="TOC1"/>
            <w:tabs>
              <w:tab w:val="right" w:leader="dot" w:pos="10763"/>
            </w:tabs>
            <w:rPr>
              <w:rFonts w:eastAsiaTheme="minorEastAsia" w:cstheme="minorBidi"/>
              <w:noProof/>
              <w:lang w:eastAsia="en-GB"/>
            </w:rPr>
          </w:pPr>
          <w:hyperlink w:anchor="_Toc241836033" w:history="1">
            <w:r w:rsidR="004874E3" w:rsidRPr="00FA1F23">
              <w:rPr>
                <w:rStyle w:val="Hyperlink"/>
                <w:noProof/>
              </w:rPr>
              <w:t>All staff members will be responsible for:</w:t>
            </w:r>
            <w:r w:rsidR="004874E3">
              <w:rPr>
                <w:noProof/>
                <w:webHidden/>
              </w:rPr>
              <w:tab/>
            </w:r>
            <w:r w:rsidR="004874E3">
              <w:rPr>
                <w:noProof/>
                <w:webHidden/>
              </w:rPr>
              <w:fldChar w:fldCharType="begin"/>
            </w:r>
            <w:r w:rsidR="004874E3">
              <w:rPr>
                <w:noProof/>
                <w:webHidden/>
              </w:rPr>
              <w:instrText xml:space="preserve"> PAGEREF _Toc241836033 \h </w:instrText>
            </w:r>
            <w:r w:rsidR="004874E3">
              <w:rPr>
                <w:noProof/>
                <w:webHidden/>
              </w:rPr>
            </w:r>
            <w:r w:rsidR="004874E3">
              <w:rPr>
                <w:noProof/>
                <w:webHidden/>
              </w:rPr>
              <w:fldChar w:fldCharType="separate"/>
            </w:r>
            <w:r w:rsidR="004874E3">
              <w:rPr>
                <w:noProof/>
                <w:webHidden/>
              </w:rPr>
              <w:t>8</w:t>
            </w:r>
            <w:r w:rsidR="004874E3">
              <w:rPr>
                <w:noProof/>
                <w:webHidden/>
              </w:rPr>
              <w:fldChar w:fldCharType="end"/>
            </w:r>
          </w:hyperlink>
        </w:p>
        <w:p w14:paraId="7DC87406" w14:textId="331CDF9E" w:rsidR="004874E3" w:rsidRDefault="006E7920">
          <w:pPr>
            <w:pStyle w:val="TOC1"/>
            <w:tabs>
              <w:tab w:val="right" w:leader="dot" w:pos="10763"/>
            </w:tabs>
            <w:rPr>
              <w:rFonts w:eastAsiaTheme="minorEastAsia" w:cstheme="minorBidi"/>
              <w:noProof/>
              <w:lang w:eastAsia="en-GB"/>
            </w:rPr>
          </w:pPr>
          <w:hyperlink w:anchor="_Toc241836034" w:history="1">
            <w:r w:rsidR="004874E3" w:rsidRPr="00FA1F23">
              <w:rPr>
                <w:rStyle w:val="Hyperlink"/>
                <w:noProof/>
              </w:rPr>
              <w:t>Managing online safety</w:t>
            </w:r>
            <w:r w:rsidR="004874E3">
              <w:rPr>
                <w:noProof/>
                <w:webHidden/>
              </w:rPr>
              <w:tab/>
            </w:r>
            <w:r w:rsidR="004874E3">
              <w:rPr>
                <w:noProof/>
                <w:webHidden/>
              </w:rPr>
              <w:fldChar w:fldCharType="begin"/>
            </w:r>
            <w:r w:rsidR="004874E3">
              <w:rPr>
                <w:noProof/>
                <w:webHidden/>
              </w:rPr>
              <w:instrText xml:space="preserve"> PAGEREF _Toc241836034 \h </w:instrText>
            </w:r>
            <w:r w:rsidR="004874E3">
              <w:rPr>
                <w:noProof/>
                <w:webHidden/>
              </w:rPr>
            </w:r>
            <w:r w:rsidR="004874E3">
              <w:rPr>
                <w:noProof/>
                <w:webHidden/>
              </w:rPr>
              <w:fldChar w:fldCharType="separate"/>
            </w:r>
            <w:r w:rsidR="004874E3">
              <w:rPr>
                <w:noProof/>
                <w:webHidden/>
              </w:rPr>
              <w:t>8</w:t>
            </w:r>
            <w:r w:rsidR="004874E3">
              <w:rPr>
                <w:noProof/>
                <w:webHidden/>
              </w:rPr>
              <w:fldChar w:fldCharType="end"/>
            </w:r>
          </w:hyperlink>
        </w:p>
        <w:p w14:paraId="0E180C69" w14:textId="1C8DBCF1" w:rsidR="004874E3" w:rsidRDefault="006E7920">
          <w:pPr>
            <w:pStyle w:val="TOC1"/>
            <w:tabs>
              <w:tab w:val="right" w:leader="dot" w:pos="10763"/>
            </w:tabs>
            <w:rPr>
              <w:rFonts w:eastAsiaTheme="minorEastAsia" w:cstheme="minorBidi"/>
              <w:noProof/>
              <w:lang w:eastAsia="en-GB"/>
            </w:rPr>
          </w:pPr>
          <w:hyperlink w:anchor="_Toc241836035" w:history="1">
            <w:r w:rsidR="004874E3" w:rsidRPr="00FA1F23">
              <w:rPr>
                <w:rStyle w:val="Hyperlink"/>
                <w:noProof/>
              </w:rPr>
              <w:t>Handling online safety concerns</w:t>
            </w:r>
            <w:r w:rsidR="004874E3">
              <w:rPr>
                <w:noProof/>
                <w:webHidden/>
              </w:rPr>
              <w:tab/>
            </w:r>
            <w:r w:rsidR="004874E3">
              <w:rPr>
                <w:noProof/>
                <w:webHidden/>
              </w:rPr>
              <w:fldChar w:fldCharType="begin"/>
            </w:r>
            <w:r w:rsidR="004874E3">
              <w:rPr>
                <w:noProof/>
                <w:webHidden/>
              </w:rPr>
              <w:instrText xml:space="preserve"> PAGEREF _Toc241836035 \h </w:instrText>
            </w:r>
            <w:r w:rsidR="004874E3">
              <w:rPr>
                <w:noProof/>
                <w:webHidden/>
              </w:rPr>
            </w:r>
            <w:r w:rsidR="004874E3">
              <w:rPr>
                <w:noProof/>
                <w:webHidden/>
              </w:rPr>
              <w:fldChar w:fldCharType="separate"/>
            </w:r>
            <w:r w:rsidR="004874E3">
              <w:rPr>
                <w:noProof/>
                <w:webHidden/>
              </w:rPr>
              <w:t>9</w:t>
            </w:r>
            <w:r w:rsidR="004874E3">
              <w:rPr>
                <w:noProof/>
                <w:webHidden/>
              </w:rPr>
              <w:fldChar w:fldCharType="end"/>
            </w:r>
          </w:hyperlink>
        </w:p>
        <w:p w14:paraId="4BA0BFEE" w14:textId="50B76CB6" w:rsidR="004874E3" w:rsidRDefault="006E7920">
          <w:pPr>
            <w:pStyle w:val="TOC1"/>
            <w:tabs>
              <w:tab w:val="right" w:leader="dot" w:pos="10763"/>
            </w:tabs>
            <w:rPr>
              <w:rFonts w:eastAsiaTheme="minorEastAsia" w:cstheme="minorBidi"/>
              <w:noProof/>
              <w:lang w:eastAsia="en-GB"/>
            </w:rPr>
          </w:pPr>
          <w:hyperlink w:anchor="_Toc241836036" w:history="1">
            <w:r w:rsidR="004874E3" w:rsidRPr="00FA1F23">
              <w:rPr>
                <w:rStyle w:val="Hyperlink"/>
                <w:noProof/>
              </w:rPr>
              <w:t>Cyberbullying</w:t>
            </w:r>
            <w:r w:rsidR="004874E3">
              <w:rPr>
                <w:noProof/>
                <w:webHidden/>
              </w:rPr>
              <w:tab/>
            </w:r>
            <w:r w:rsidR="004874E3">
              <w:rPr>
                <w:noProof/>
                <w:webHidden/>
              </w:rPr>
              <w:fldChar w:fldCharType="begin"/>
            </w:r>
            <w:r w:rsidR="004874E3">
              <w:rPr>
                <w:noProof/>
                <w:webHidden/>
              </w:rPr>
              <w:instrText xml:space="preserve"> PAGEREF _Toc241836036 \h </w:instrText>
            </w:r>
            <w:r w:rsidR="004874E3">
              <w:rPr>
                <w:noProof/>
                <w:webHidden/>
              </w:rPr>
            </w:r>
            <w:r w:rsidR="004874E3">
              <w:rPr>
                <w:noProof/>
                <w:webHidden/>
              </w:rPr>
              <w:fldChar w:fldCharType="separate"/>
            </w:r>
            <w:r w:rsidR="004874E3">
              <w:rPr>
                <w:noProof/>
                <w:webHidden/>
              </w:rPr>
              <w:t>10</w:t>
            </w:r>
            <w:r w:rsidR="004874E3">
              <w:rPr>
                <w:noProof/>
                <w:webHidden/>
              </w:rPr>
              <w:fldChar w:fldCharType="end"/>
            </w:r>
          </w:hyperlink>
        </w:p>
        <w:p w14:paraId="70EFF89B" w14:textId="104D7F4F" w:rsidR="004874E3" w:rsidRDefault="006E7920">
          <w:pPr>
            <w:pStyle w:val="TOC1"/>
            <w:tabs>
              <w:tab w:val="right" w:leader="dot" w:pos="10763"/>
            </w:tabs>
            <w:rPr>
              <w:rFonts w:eastAsiaTheme="minorEastAsia" w:cstheme="minorBidi"/>
              <w:noProof/>
              <w:lang w:eastAsia="en-GB"/>
            </w:rPr>
          </w:pPr>
          <w:hyperlink w:anchor="_Toc241836037" w:history="1">
            <w:r w:rsidR="004874E3" w:rsidRPr="00FA1F23">
              <w:rPr>
                <w:rStyle w:val="Hyperlink"/>
                <w:noProof/>
              </w:rPr>
              <w:t>Child-on-child sexual abuse and harassment</w:t>
            </w:r>
            <w:r w:rsidR="004874E3">
              <w:rPr>
                <w:noProof/>
                <w:webHidden/>
              </w:rPr>
              <w:tab/>
            </w:r>
            <w:r w:rsidR="004874E3">
              <w:rPr>
                <w:noProof/>
                <w:webHidden/>
              </w:rPr>
              <w:fldChar w:fldCharType="begin"/>
            </w:r>
            <w:r w:rsidR="004874E3">
              <w:rPr>
                <w:noProof/>
                <w:webHidden/>
              </w:rPr>
              <w:instrText xml:space="preserve"> PAGEREF _Toc241836037 \h </w:instrText>
            </w:r>
            <w:r w:rsidR="004874E3">
              <w:rPr>
                <w:noProof/>
                <w:webHidden/>
              </w:rPr>
            </w:r>
            <w:r w:rsidR="004874E3">
              <w:rPr>
                <w:noProof/>
                <w:webHidden/>
              </w:rPr>
              <w:fldChar w:fldCharType="separate"/>
            </w:r>
            <w:r w:rsidR="004874E3">
              <w:rPr>
                <w:noProof/>
                <w:webHidden/>
              </w:rPr>
              <w:t>10</w:t>
            </w:r>
            <w:r w:rsidR="004874E3">
              <w:rPr>
                <w:noProof/>
                <w:webHidden/>
              </w:rPr>
              <w:fldChar w:fldCharType="end"/>
            </w:r>
          </w:hyperlink>
        </w:p>
        <w:p w14:paraId="412148C5" w14:textId="67278F99" w:rsidR="004874E3" w:rsidRDefault="006E7920">
          <w:pPr>
            <w:pStyle w:val="TOC1"/>
            <w:tabs>
              <w:tab w:val="right" w:leader="dot" w:pos="10763"/>
            </w:tabs>
            <w:rPr>
              <w:rFonts w:eastAsiaTheme="minorEastAsia" w:cstheme="minorBidi"/>
              <w:noProof/>
              <w:lang w:eastAsia="en-GB"/>
            </w:rPr>
          </w:pPr>
          <w:hyperlink w:anchor="_Toc241836038" w:history="1">
            <w:r w:rsidR="004874E3" w:rsidRPr="00FA1F23">
              <w:rPr>
                <w:rStyle w:val="Hyperlink"/>
                <w:noProof/>
              </w:rPr>
              <w:t>Grooming and exploitation</w:t>
            </w:r>
            <w:r w:rsidR="004874E3">
              <w:rPr>
                <w:noProof/>
                <w:webHidden/>
              </w:rPr>
              <w:tab/>
            </w:r>
            <w:r w:rsidR="004874E3">
              <w:rPr>
                <w:noProof/>
                <w:webHidden/>
              </w:rPr>
              <w:fldChar w:fldCharType="begin"/>
            </w:r>
            <w:r w:rsidR="004874E3">
              <w:rPr>
                <w:noProof/>
                <w:webHidden/>
              </w:rPr>
              <w:instrText xml:space="preserve"> PAGEREF _Toc241836038 \h </w:instrText>
            </w:r>
            <w:r w:rsidR="004874E3">
              <w:rPr>
                <w:noProof/>
                <w:webHidden/>
              </w:rPr>
            </w:r>
            <w:r w:rsidR="004874E3">
              <w:rPr>
                <w:noProof/>
                <w:webHidden/>
              </w:rPr>
              <w:fldChar w:fldCharType="separate"/>
            </w:r>
            <w:r w:rsidR="004874E3">
              <w:rPr>
                <w:noProof/>
                <w:webHidden/>
              </w:rPr>
              <w:t>11</w:t>
            </w:r>
            <w:r w:rsidR="004874E3">
              <w:rPr>
                <w:noProof/>
                <w:webHidden/>
              </w:rPr>
              <w:fldChar w:fldCharType="end"/>
            </w:r>
          </w:hyperlink>
        </w:p>
        <w:p w14:paraId="34F18E26" w14:textId="3C805E50" w:rsidR="004874E3" w:rsidRDefault="006E7920">
          <w:pPr>
            <w:pStyle w:val="TOC1"/>
            <w:tabs>
              <w:tab w:val="right" w:leader="dot" w:pos="10763"/>
            </w:tabs>
            <w:rPr>
              <w:rFonts w:eastAsiaTheme="minorEastAsia" w:cstheme="minorBidi"/>
              <w:noProof/>
              <w:lang w:eastAsia="en-GB"/>
            </w:rPr>
          </w:pPr>
          <w:hyperlink w:anchor="_Toc241836039" w:history="1">
            <w:r w:rsidR="004874E3" w:rsidRPr="00FA1F23">
              <w:rPr>
                <w:rStyle w:val="Hyperlink"/>
                <w:noProof/>
              </w:rPr>
              <w:t>Child sexual exploitation (CSE) and child criminal exploitation (CCE)</w:t>
            </w:r>
            <w:r w:rsidR="004874E3">
              <w:rPr>
                <w:noProof/>
                <w:webHidden/>
              </w:rPr>
              <w:tab/>
            </w:r>
            <w:r w:rsidR="004874E3">
              <w:rPr>
                <w:noProof/>
                <w:webHidden/>
              </w:rPr>
              <w:fldChar w:fldCharType="begin"/>
            </w:r>
            <w:r w:rsidR="004874E3">
              <w:rPr>
                <w:noProof/>
                <w:webHidden/>
              </w:rPr>
              <w:instrText xml:space="preserve"> PAGEREF _Toc241836039 \h </w:instrText>
            </w:r>
            <w:r w:rsidR="004874E3">
              <w:rPr>
                <w:noProof/>
                <w:webHidden/>
              </w:rPr>
            </w:r>
            <w:r w:rsidR="004874E3">
              <w:rPr>
                <w:noProof/>
                <w:webHidden/>
              </w:rPr>
              <w:fldChar w:fldCharType="separate"/>
            </w:r>
            <w:r w:rsidR="004874E3">
              <w:rPr>
                <w:noProof/>
                <w:webHidden/>
              </w:rPr>
              <w:t>11</w:t>
            </w:r>
            <w:r w:rsidR="004874E3">
              <w:rPr>
                <w:noProof/>
                <w:webHidden/>
              </w:rPr>
              <w:fldChar w:fldCharType="end"/>
            </w:r>
          </w:hyperlink>
        </w:p>
        <w:p w14:paraId="31E726D1" w14:textId="6A44F1DC" w:rsidR="004874E3" w:rsidRDefault="006E7920">
          <w:pPr>
            <w:pStyle w:val="TOC1"/>
            <w:tabs>
              <w:tab w:val="right" w:leader="dot" w:pos="10763"/>
            </w:tabs>
            <w:rPr>
              <w:rFonts w:eastAsiaTheme="minorEastAsia" w:cstheme="minorBidi"/>
              <w:noProof/>
              <w:lang w:eastAsia="en-GB"/>
            </w:rPr>
          </w:pPr>
          <w:hyperlink w:anchor="_Toc241836040" w:history="1">
            <w:r w:rsidR="004874E3" w:rsidRPr="00FA1F23">
              <w:rPr>
                <w:rStyle w:val="Hyperlink"/>
                <w:noProof/>
              </w:rPr>
              <w:t>Radicalisation</w:t>
            </w:r>
            <w:r w:rsidR="004874E3">
              <w:rPr>
                <w:noProof/>
                <w:webHidden/>
              </w:rPr>
              <w:tab/>
            </w:r>
            <w:r w:rsidR="004874E3">
              <w:rPr>
                <w:noProof/>
                <w:webHidden/>
              </w:rPr>
              <w:fldChar w:fldCharType="begin"/>
            </w:r>
            <w:r w:rsidR="004874E3">
              <w:rPr>
                <w:noProof/>
                <w:webHidden/>
              </w:rPr>
              <w:instrText xml:space="preserve"> PAGEREF _Toc241836040 \h </w:instrText>
            </w:r>
            <w:r w:rsidR="004874E3">
              <w:rPr>
                <w:noProof/>
                <w:webHidden/>
              </w:rPr>
            </w:r>
            <w:r w:rsidR="004874E3">
              <w:rPr>
                <w:noProof/>
                <w:webHidden/>
              </w:rPr>
              <w:fldChar w:fldCharType="separate"/>
            </w:r>
            <w:r w:rsidR="004874E3">
              <w:rPr>
                <w:noProof/>
                <w:webHidden/>
              </w:rPr>
              <w:t>12</w:t>
            </w:r>
            <w:r w:rsidR="004874E3">
              <w:rPr>
                <w:noProof/>
                <w:webHidden/>
              </w:rPr>
              <w:fldChar w:fldCharType="end"/>
            </w:r>
          </w:hyperlink>
        </w:p>
        <w:p w14:paraId="0BC8DFB1" w14:textId="7E29A088" w:rsidR="004874E3" w:rsidRDefault="006E7920">
          <w:pPr>
            <w:pStyle w:val="TOC1"/>
            <w:tabs>
              <w:tab w:val="right" w:leader="dot" w:pos="10763"/>
            </w:tabs>
            <w:rPr>
              <w:rFonts w:eastAsiaTheme="minorEastAsia" w:cstheme="minorBidi"/>
              <w:noProof/>
              <w:lang w:eastAsia="en-GB"/>
            </w:rPr>
          </w:pPr>
          <w:hyperlink w:anchor="_Toc241836041" w:history="1">
            <w:r w:rsidR="004874E3" w:rsidRPr="00FA1F23">
              <w:rPr>
                <w:rStyle w:val="Hyperlink"/>
                <w:noProof/>
              </w:rPr>
              <w:t>Mental health</w:t>
            </w:r>
            <w:r w:rsidR="004874E3">
              <w:rPr>
                <w:noProof/>
                <w:webHidden/>
              </w:rPr>
              <w:tab/>
            </w:r>
            <w:r w:rsidR="004874E3">
              <w:rPr>
                <w:noProof/>
                <w:webHidden/>
              </w:rPr>
              <w:fldChar w:fldCharType="begin"/>
            </w:r>
            <w:r w:rsidR="004874E3">
              <w:rPr>
                <w:noProof/>
                <w:webHidden/>
              </w:rPr>
              <w:instrText xml:space="preserve"> PAGEREF _Toc241836041 \h </w:instrText>
            </w:r>
            <w:r w:rsidR="004874E3">
              <w:rPr>
                <w:noProof/>
                <w:webHidden/>
              </w:rPr>
            </w:r>
            <w:r w:rsidR="004874E3">
              <w:rPr>
                <w:noProof/>
                <w:webHidden/>
              </w:rPr>
              <w:fldChar w:fldCharType="separate"/>
            </w:r>
            <w:r w:rsidR="004874E3">
              <w:rPr>
                <w:noProof/>
                <w:webHidden/>
              </w:rPr>
              <w:t>12</w:t>
            </w:r>
            <w:r w:rsidR="004874E3">
              <w:rPr>
                <w:noProof/>
                <w:webHidden/>
              </w:rPr>
              <w:fldChar w:fldCharType="end"/>
            </w:r>
          </w:hyperlink>
        </w:p>
        <w:p w14:paraId="343A52E2" w14:textId="3F6B0722" w:rsidR="004874E3" w:rsidRDefault="006E7920">
          <w:pPr>
            <w:pStyle w:val="TOC1"/>
            <w:tabs>
              <w:tab w:val="right" w:leader="dot" w:pos="10763"/>
            </w:tabs>
            <w:rPr>
              <w:rFonts w:eastAsiaTheme="minorEastAsia" w:cstheme="minorBidi"/>
              <w:noProof/>
              <w:lang w:eastAsia="en-GB"/>
            </w:rPr>
          </w:pPr>
          <w:hyperlink w:anchor="_Toc241836042" w:history="1">
            <w:r w:rsidR="004874E3" w:rsidRPr="00FA1F23">
              <w:rPr>
                <w:rStyle w:val="Hyperlink"/>
                <w:noProof/>
              </w:rPr>
              <w:t>Online hoaxes and harmful online challenges</w:t>
            </w:r>
            <w:r w:rsidR="004874E3">
              <w:rPr>
                <w:noProof/>
                <w:webHidden/>
              </w:rPr>
              <w:tab/>
            </w:r>
            <w:r w:rsidR="004874E3">
              <w:rPr>
                <w:noProof/>
                <w:webHidden/>
              </w:rPr>
              <w:fldChar w:fldCharType="begin"/>
            </w:r>
            <w:r w:rsidR="004874E3">
              <w:rPr>
                <w:noProof/>
                <w:webHidden/>
              </w:rPr>
              <w:instrText xml:space="preserve"> PAGEREF _Toc241836042 \h </w:instrText>
            </w:r>
            <w:r w:rsidR="004874E3">
              <w:rPr>
                <w:noProof/>
                <w:webHidden/>
              </w:rPr>
            </w:r>
            <w:r w:rsidR="004874E3">
              <w:rPr>
                <w:noProof/>
                <w:webHidden/>
              </w:rPr>
              <w:fldChar w:fldCharType="separate"/>
            </w:r>
            <w:r w:rsidR="004874E3">
              <w:rPr>
                <w:noProof/>
                <w:webHidden/>
              </w:rPr>
              <w:t>12</w:t>
            </w:r>
            <w:r w:rsidR="004874E3">
              <w:rPr>
                <w:noProof/>
                <w:webHidden/>
              </w:rPr>
              <w:fldChar w:fldCharType="end"/>
            </w:r>
          </w:hyperlink>
        </w:p>
        <w:p w14:paraId="3C8A69D0" w14:textId="2FBDC10F" w:rsidR="004874E3" w:rsidRDefault="006E7920">
          <w:pPr>
            <w:pStyle w:val="TOC1"/>
            <w:tabs>
              <w:tab w:val="right" w:leader="dot" w:pos="10763"/>
            </w:tabs>
            <w:rPr>
              <w:rFonts w:eastAsiaTheme="minorEastAsia" w:cstheme="minorBidi"/>
              <w:noProof/>
              <w:lang w:eastAsia="en-GB"/>
            </w:rPr>
          </w:pPr>
          <w:hyperlink w:anchor="_Toc241836043" w:history="1">
            <w:r w:rsidR="004874E3" w:rsidRPr="00FA1F23">
              <w:rPr>
                <w:rStyle w:val="Hyperlink"/>
                <w:noProof/>
              </w:rPr>
              <w:t>Cyber-crime</w:t>
            </w:r>
            <w:r w:rsidR="004874E3">
              <w:rPr>
                <w:noProof/>
                <w:webHidden/>
              </w:rPr>
              <w:tab/>
            </w:r>
            <w:r w:rsidR="004874E3">
              <w:rPr>
                <w:noProof/>
                <w:webHidden/>
              </w:rPr>
              <w:fldChar w:fldCharType="begin"/>
            </w:r>
            <w:r w:rsidR="004874E3">
              <w:rPr>
                <w:noProof/>
                <w:webHidden/>
              </w:rPr>
              <w:instrText xml:space="preserve"> PAGEREF _Toc241836043 \h </w:instrText>
            </w:r>
            <w:r w:rsidR="004874E3">
              <w:rPr>
                <w:noProof/>
                <w:webHidden/>
              </w:rPr>
            </w:r>
            <w:r w:rsidR="004874E3">
              <w:rPr>
                <w:noProof/>
                <w:webHidden/>
              </w:rPr>
              <w:fldChar w:fldCharType="separate"/>
            </w:r>
            <w:r w:rsidR="004874E3">
              <w:rPr>
                <w:noProof/>
                <w:webHidden/>
              </w:rPr>
              <w:t>13</w:t>
            </w:r>
            <w:r w:rsidR="004874E3">
              <w:rPr>
                <w:noProof/>
                <w:webHidden/>
              </w:rPr>
              <w:fldChar w:fldCharType="end"/>
            </w:r>
          </w:hyperlink>
        </w:p>
        <w:p w14:paraId="250A35DE" w14:textId="04BF44FC" w:rsidR="004874E3" w:rsidRDefault="006E7920">
          <w:pPr>
            <w:pStyle w:val="TOC1"/>
            <w:tabs>
              <w:tab w:val="right" w:leader="dot" w:pos="10763"/>
            </w:tabs>
            <w:rPr>
              <w:rFonts w:eastAsiaTheme="minorEastAsia" w:cstheme="minorBidi"/>
              <w:noProof/>
              <w:lang w:eastAsia="en-GB"/>
            </w:rPr>
          </w:pPr>
          <w:hyperlink w:anchor="_Toc241836044" w:history="1">
            <w:r w:rsidR="004874E3" w:rsidRPr="00FA1F23">
              <w:rPr>
                <w:rStyle w:val="Hyperlink"/>
                <w:noProof/>
              </w:rPr>
              <w:t>Online safety training for staff</w:t>
            </w:r>
            <w:r w:rsidR="004874E3">
              <w:rPr>
                <w:noProof/>
                <w:webHidden/>
              </w:rPr>
              <w:tab/>
            </w:r>
            <w:r w:rsidR="004874E3">
              <w:rPr>
                <w:noProof/>
                <w:webHidden/>
              </w:rPr>
              <w:fldChar w:fldCharType="begin"/>
            </w:r>
            <w:r w:rsidR="004874E3">
              <w:rPr>
                <w:noProof/>
                <w:webHidden/>
              </w:rPr>
              <w:instrText xml:space="preserve"> PAGEREF _Toc241836044 \h </w:instrText>
            </w:r>
            <w:r w:rsidR="004874E3">
              <w:rPr>
                <w:noProof/>
                <w:webHidden/>
              </w:rPr>
            </w:r>
            <w:r w:rsidR="004874E3">
              <w:rPr>
                <w:noProof/>
                <w:webHidden/>
              </w:rPr>
              <w:fldChar w:fldCharType="separate"/>
            </w:r>
            <w:r w:rsidR="004874E3">
              <w:rPr>
                <w:noProof/>
                <w:webHidden/>
              </w:rPr>
              <w:t>14</w:t>
            </w:r>
            <w:r w:rsidR="004874E3">
              <w:rPr>
                <w:noProof/>
                <w:webHidden/>
              </w:rPr>
              <w:fldChar w:fldCharType="end"/>
            </w:r>
          </w:hyperlink>
        </w:p>
        <w:p w14:paraId="13C14F4E" w14:textId="0CE64D84" w:rsidR="004874E3" w:rsidRDefault="006E7920">
          <w:pPr>
            <w:pStyle w:val="TOC1"/>
            <w:tabs>
              <w:tab w:val="right" w:leader="dot" w:pos="10763"/>
            </w:tabs>
            <w:rPr>
              <w:rFonts w:eastAsiaTheme="minorEastAsia" w:cstheme="minorBidi"/>
              <w:noProof/>
              <w:lang w:eastAsia="en-GB"/>
            </w:rPr>
          </w:pPr>
          <w:hyperlink w:anchor="_Toc241836045" w:history="1">
            <w:r w:rsidR="004874E3" w:rsidRPr="00FA1F23">
              <w:rPr>
                <w:rStyle w:val="Hyperlink"/>
                <w:noProof/>
              </w:rPr>
              <w:t>Online safety and the curriculum</w:t>
            </w:r>
            <w:r w:rsidR="004874E3">
              <w:rPr>
                <w:noProof/>
                <w:webHidden/>
              </w:rPr>
              <w:tab/>
            </w:r>
            <w:r w:rsidR="004874E3">
              <w:rPr>
                <w:noProof/>
                <w:webHidden/>
              </w:rPr>
              <w:fldChar w:fldCharType="begin"/>
            </w:r>
            <w:r w:rsidR="004874E3">
              <w:rPr>
                <w:noProof/>
                <w:webHidden/>
              </w:rPr>
              <w:instrText xml:space="preserve"> PAGEREF _Toc241836045 \h </w:instrText>
            </w:r>
            <w:r w:rsidR="004874E3">
              <w:rPr>
                <w:noProof/>
                <w:webHidden/>
              </w:rPr>
            </w:r>
            <w:r w:rsidR="004874E3">
              <w:rPr>
                <w:noProof/>
                <w:webHidden/>
              </w:rPr>
              <w:fldChar w:fldCharType="separate"/>
            </w:r>
            <w:r w:rsidR="004874E3">
              <w:rPr>
                <w:noProof/>
                <w:webHidden/>
              </w:rPr>
              <w:t>14</w:t>
            </w:r>
            <w:r w:rsidR="004874E3">
              <w:rPr>
                <w:noProof/>
                <w:webHidden/>
              </w:rPr>
              <w:fldChar w:fldCharType="end"/>
            </w:r>
          </w:hyperlink>
        </w:p>
        <w:p w14:paraId="7A0C2C03" w14:textId="58BC118F" w:rsidR="004874E3" w:rsidRDefault="006E7920">
          <w:pPr>
            <w:pStyle w:val="TOC1"/>
            <w:tabs>
              <w:tab w:val="right" w:leader="dot" w:pos="10763"/>
            </w:tabs>
            <w:rPr>
              <w:rFonts w:eastAsiaTheme="minorEastAsia" w:cstheme="minorBidi"/>
              <w:noProof/>
              <w:lang w:eastAsia="en-GB"/>
            </w:rPr>
          </w:pPr>
          <w:hyperlink w:anchor="_Toc241836046" w:history="1">
            <w:r w:rsidR="004874E3" w:rsidRPr="00FA1F23">
              <w:rPr>
                <w:rStyle w:val="Hyperlink"/>
                <w:noProof/>
              </w:rPr>
              <w:t>Content risks</w:t>
            </w:r>
            <w:r w:rsidR="004874E3">
              <w:rPr>
                <w:noProof/>
                <w:webHidden/>
              </w:rPr>
              <w:tab/>
            </w:r>
            <w:r w:rsidR="004874E3">
              <w:rPr>
                <w:noProof/>
                <w:webHidden/>
              </w:rPr>
              <w:fldChar w:fldCharType="begin"/>
            </w:r>
            <w:r w:rsidR="004874E3">
              <w:rPr>
                <w:noProof/>
                <w:webHidden/>
              </w:rPr>
              <w:instrText xml:space="preserve"> PAGEREF _Toc241836046 \h </w:instrText>
            </w:r>
            <w:r w:rsidR="004874E3">
              <w:rPr>
                <w:noProof/>
                <w:webHidden/>
              </w:rPr>
            </w:r>
            <w:r w:rsidR="004874E3">
              <w:rPr>
                <w:noProof/>
                <w:webHidden/>
              </w:rPr>
              <w:fldChar w:fldCharType="separate"/>
            </w:r>
            <w:r w:rsidR="004874E3">
              <w:rPr>
                <w:noProof/>
                <w:webHidden/>
              </w:rPr>
              <w:t>15</w:t>
            </w:r>
            <w:r w:rsidR="004874E3">
              <w:rPr>
                <w:noProof/>
                <w:webHidden/>
              </w:rPr>
              <w:fldChar w:fldCharType="end"/>
            </w:r>
          </w:hyperlink>
        </w:p>
        <w:p w14:paraId="400176A3" w14:textId="5B50C938" w:rsidR="004874E3" w:rsidRDefault="006E7920">
          <w:pPr>
            <w:pStyle w:val="TOC1"/>
            <w:tabs>
              <w:tab w:val="right" w:leader="dot" w:pos="10763"/>
            </w:tabs>
            <w:rPr>
              <w:rFonts w:eastAsiaTheme="minorEastAsia" w:cstheme="minorBidi"/>
              <w:noProof/>
              <w:lang w:eastAsia="en-GB"/>
            </w:rPr>
          </w:pPr>
          <w:hyperlink w:anchor="_Toc241836047" w:history="1">
            <w:r w:rsidR="004874E3" w:rsidRPr="00FA1F23">
              <w:rPr>
                <w:rStyle w:val="Hyperlink"/>
                <w:noProof/>
              </w:rPr>
              <w:t>Contact risks</w:t>
            </w:r>
            <w:r w:rsidR="004874E3">
              <w:rPr>
                <w:noProof/>
                <w:webHidden/>
              </w:rPr>
              <w:tab/>
            </w:r>
            <w:r w:rsidR="004874E3">
              <w:rPr>
                <w:noProof/>
                <w:webHidden/>
              </w:rPr>
              <w:fldChar w:fldCharType="begin"/>
            </w:r>
            <w:r w:rsidR="004874E3">
              <w:rPr>
                <w:noProof/>
                <w:webHidden/>
              </w:rPr>
              <w:instrText xml:space="preserve"> PAGEREF _Toc241836047 \h </w:instrText>
            </w:r>
            <w:r w:rsidR="004874E3">
              <w:rPr>
                <w:noProof/>
                <w:webHidden/>
              </w:rPr>
            </w:r>
            <w:r w:rsidR="004874E3">
              <w:rPr>
                <w:noProof/>
                <w:webHidden/>
              </w:rPr>
              <w:fldChar w:fldCharType="separate"/>
            </w:r>
            <w:r w:rsidR="004874E3">
              <w:rPr>
                <w:noProof/>
                <w:webHidden/>
              </w:rPr>
              <w:t>15</w:t>
            </w:r>
            <w:r w:rsidR="004874E3">
              <w:rPr>
                <w:noProof/>
                <w:webHidden/>
              </w:rPr>
              <w:fldChar w:fldCharType="end"/>
            </w:r>
          </w:hyperlink>
        </w:p>
        <w:p w14:paraId="13311552" w14:textId="717482FB" w:rsidR="004874E3" w:rsidRDefault="006E7920">
          <w:pPr>
            <w:pStyle w:val="TOC1"/>
            <w:tabs>
              <w:tab w:val="right" w:leader="dot" w:pos="10763"/>
            </w:tabs>
            <w:rPr>
              <w:rFonts w:eastAsiaTheme="minorEastAsia" w:cstheme="minorBidi"/>
              <w:noProof/>
              <w:lang w:eastAsia="en-GB"/>
            </w:rPr>
          </w:pPr>
          <w:hyperlink w:anchor="_Toc241836048" w:history="1">
            <w:r w:rsidR="004874E3" w:rsidRPr="00FA1F23">
              <w:rPr>
                <w:rStyle w:val="Hyperlink"/>
                <w:noProof/>
              </w:rPr>
              <w:t>Conduct risks</w:t>
            </w:r>
            <w:r w:rsidR="004874E3">
              <w:rPr>
                <w:noProof/>
                <w:webHidden/>
              </w:rPr>
              <w:tab/>
            </w:r>
            <w:r w:rsidR="004874E3">
              <w:rPr>
                <w:noProof/>
                <w:webHidden/>
              </w:rPr>
              <w:fldChar w:fldCharType="begin"/>
            </w:r>
            <w:r w:rsidR="004874E3">
              <w:rPr>
                <w:noProof/>
                <w:webHidden/>
              </w:rPr>
              <w:instrText xml:space="preserve"> PAGEREF _Toc241836048 \h </w:instrText>
            </w:r>
            <w:r w:rsidR="004874E3">
              <w:rPr>
                <w:noProof/>
                <w:webHidden/>
              </w:rPr>
            </w:r>
            <w:r w:rsidR="004874E3">
              <w:rPr>
                <w:noProof/>
                <w:webHidden/>
              </w:rPr>
              <w:fldChar w:fldCharType="separate"/>
            </w:r>
            <w:r w:rsidR="004874E3">
              <w:rPr>
                <w:noProof/>
                <w:webHidden/>
              </w:rPr>
              <w:t>15</w:t>
            </w:r>
            <w:r w:rsidR="004874E3">
              <w:rPr>
                <w:noProof/>
                <w:webHidden/>
              </w:rPr>
              <w:fldChar w:fldCharType="end"/>
            </w:r>
          </w:hyperlink>
        </w:p>
        <w:p w14:paraId="5D0BB6EA" w14:textId="2FF54F8B" w:rsidR="004874E3" w:rsidRDefault="006E7920">
          <w:pPr>
            <w:pStyle w:val="TOC1"/>
            <w:tabs>
              <w:tab w:val="right" w:leader="dot" w:pos="10763"/>
            </w:tabs>
            <w:rPr>
              <w:rFonts w:eastAsiaTheme="minorEastAsia" w:cstheme="minorBidi"/>
              <w:noProof/>
              <w:lang w:eastAsia="en-GB"/>
            </w:rPr>
          </w:pPr>
          <w:hyperlink w:anchor="_Toc241836049" w:history="1">
            <w:r w:rsidR="004874E3" w:rsidRPr="00FA1F23">
              <w:rPr>
                <w:rStyle w:val="Hyperlink"/>
                <w:noProof/>
              </w:rPr>
              <w:t>Commerce risks</w:t>
            </w:r>
            <w:r w:rsidR="004874E3">
              <w:rPr>
                <w:noProof/>
                <w:webHidden/>
              </w:rPr>
              <w:tab/>
            </w:r>
            <w:r w:rsidR="004874E3">
              <w:rPr>
                <w:noProof/>
                <w:webHidden/>
              </w:rPr>
              <w:fldChar w:fldCharType="begin"/>
            </w:r>
            <w:r w:rsidR="004874E3">
              <w:rPr>
                <w:noProof/>
                <w:webHidden/>
              </w:rPr>
              <w:instrText xml:space="preserve"> PAGEREF _Toc241836049 \h </w:instrText>
            </w:r>
            <w:r w:rsidR="004874E3">
              <w:rPr>
                <w:noProof/>
                <w:webHidden/>
              </w:rPr>
            </w:r>
            <w:r w:rsidR="004874E3">
              <w:rPr>
                <w:noProof/>
                <w:webHidden/>
              </w:rPr>
              <w:fldChar w:fldCharType="separate"/>
            </w:r>
            <w:r w:rsidR="004874E3">
              <w:rPr>
                <w:noProof/>
                <w:webHidden/>
              </w:rPr>
              <w:t>15</w:t>
            </w:r>
            <w:r w:rsidR="004874E3">
              <w:rPr>
                <w:noProof/>
                <w:webHidden/>
              </w:rPr>
              <w:fldChar w:fldCharType="end"/>
            </w:r>
          </w:hyperlink>
        </w:p>
        <w:p w14:paraId="25751DD4" w14:textId="7E9A5BA0" w:rsidR="004874E3" w:rsidRDefault="006E7920">
          <w:pPr>
            <w:pStyle w:val="TOC1"/>
            <w:tabs>
              <w:tab w:val="right" w:leader="dot" w:pos="10763"/>
            </w:tabs>
            <w:rPr>
              <w:rFonts w:eastAsiaTheme="minorEastAsia" w:cstheme="minorBidi"/>
              <w:noProof/>
              <w:lang w:eastAsia="en-GB"/>
            </w:rPr>
          </w:pPr>
          <w:hyperlink w:anchor="_Toc241836050" w:history="1">
            <w:r w:rsidR="004874E3" w:rsidRPr="00FA1F23">
              <w:rPr>
                <w:rStyle w:val="Hyperlink"/>
                <w:noProof/>
              </w:rPr>
              <w:t>Use of technology in the classroom</w:t>
            </w:r>
            <w:r w:rsidR="004874E3">
              <w:rPr>
                <w:noProof/>
                <w:webHidden/>
              </w:rPr>
              <w:tab/>
            </w:r>
            <w:r w:rsidR="004874E3">
              <w:rPr>
                <w:noProof/>
                <w:webHidden/>
              </w:rPr>
              <w:fldChar w:fldCharType="begin"/>
            </w:r>
            <w:r w:rsidR="004874E3">
              <w:rPr>
                <w:noProof/>
                <w:webHidden/>
              </w:rPr>
              <w:instrText xml:space="preserve"> PAGEREF _Toc241836050 \h </w:instrText>
            </w:r>
            <w:r w:rsidR="004874E3">
              <w:rPr>
                <w:noProof/>
                <w:webHidden/>
              </w:rPr>
            </w:r>
            <w:r w:rsidR="004874E3">
              <w:rPr>
                <w:noProof/>
                <w:webHidden/>
              </w:rPr>
              <w:fldChar w:fldCharType="separate"/>
            </w:r>
            <w:r w:rsidR="004874E3">
              <w:rPr>
                <w:noProof/>
                <w:webHidden/>
              </w:rPr>
              <w:t>16</w:t>
            </w:r>
            <w:r w:rsidR="004874E3">
              <w:rPr>
                <w:noProof/>
                <w:webHidden/>
              </w:rPr>
              <w:fldChar w:fldCharType="end"/>
            </w:r>
          </w:hyperlink>
        </w:p>
        <w:p w14:paraId="19061A4C" w14:textId="30863DAC" w:rsidR="004874E3" w:rsidRDefault="006E7920">
          <w:pPr>
            <w:pStyle w:val="TOC1"/>
            <w:tabs>
              <w:tab w:val="right" w:leader="dot" w:pos="10763"/>
            </w:tabs>
            <w:rPr>
              <w:rFonts w:eastAsiaTheme="minorEastAsia" w:cstheme="minorBidi"/>
              <w:noProof/>
              <w:lang w:eastAsia="en-GB"/>
            </w:rPr>
          </w:pPr>
          <w:hyperlink w:anchor="_Toc241836051" w:history="1">
            <w:r w:rsidR="004874E3" w:rsidRPr="00FA1F23">
              <w:rPr>
                <w:rStyle w:val="Hyperlink"/>
                <w:noProof/>
              </w:rPr>
              <w:t>Use of mobile devices</w:t>
            </w:r>
            <w:r w:rsidR="004874E3">
              <w:rPr>
                <w:noProof/>
                <w:webHidden/>
              </w:rPr>
              <w:tab/>
            </w:r>
            <w:r w:rsidR="004874E3">
              <w:rPr>
                <w:noProof/>
                <w:webHidden/>
              </w:rPr>
              <w:fldChar w:fldCharType="begin"/>
            </w:r>
            <w:r w:rsidR="004874E3">
              <w:rPr>
                <w:noProof/>
                <w:webHidden/>
              </w:rPr>
              <w:instrText xml:space="preserve"> PAGEREF _Toc241836051 \h </w:instrText>
            </w:r>
            <w:r w:rsidR="004874E3">
              <w:rPr>
                <w:noProof/>
                <w:webHidden/>
              </w:rPr>
            </w:r>
            <w:r w:rsidR="004874E3">
              <w:rPr>
                <w:noProof/>
                <w:webHidden/>
              </w:rPr>
              <w:fldChar w:fldCharType="separate"/>
            </w:r>
            <w:r w:rsidR="004874E3">
              <w:rPr>
                <w:noProof/>
                <w:webHidden/>
              </w:rPr>
              <w:t>17</w:t>
            </w:r>
            <w:r w:rsidR="004874E3">
              <w:rPr>
                <w:noProof/>
                <w:webHidden/>
              </w:rPr>
              <w:fldChar w:fldCharType="end"/>
            </w:r>
          </w:hyperlink>
        </w:p>
        <w:p w14:paraId="1A2B85A4" w14:textId="4D9F85B3" w:rsidR="004874E3" w:rsidRDefault="006E7920">
          <w:pPr>
            <w:pStyle w:val="TOC1"/>
            <w:tabs>
              <w:tab w:val="right" w:leader="dot" w:pos="10763"/>
            </w:tabs>
            <w:rPr>
              <w:rFonts w:eastAsiaTheme="minorEastAsia" w:cstheme="minorBidi"/>
              <w:noProof/>
              <w:lang w:eastAsia="en-GB"/>
            </w:rPr>
          </w:pPr>
          <w:hyperlink w:anchor="_Toc241836052" w:history="1">
            <w:r w:rsidR="004874E3" w:rsidRPr="00FA1F23">
              <w:rPr>
                <w:rStyle w:val="Hyperlink"/>
                <w:noProof/>
              </w:rPr>
              <w:t>Educating parents</w:t>
            </w:r>
            <w:r w:rsidR="004874E3">
              <w:rPr>
                <w:noProof/>
                <w:webHidden/>
              </w:rPr>
              <w:tab/>
            </w:r>
            <w:r w:rsidR="004874E3">
              <w:rPr>
                <w:noProof/>
                <w:webHidden/>
              </w:rPr>
              <w:fldChar w:fldCharType="begin"/>
            </w:r>
            <w:r w:rsidR="004874E3">
              <w:rPr>
                <w:noProof/>
                <w:webHidden/>
              </w:rPr>
              <w:instrText xml:space="preserve"> PAGEREF _Toc241836052 \h </w:instrText>
            </w:r>
            <w:r w:rsidR="004874E3">
              <w:rPr>
                <w:noProof/>
                <w:webHidden/>
              </w:rPr>
            </w:r>
            <w:r w:rsidR="004874E3">
              <w:rPr>
                <w:noProof/>
                <w:webHidden/>
              </w:rPr>
              <w:fldChar w:fldCharType="separate"/>
            </w:r>
            <w:r w:rsidR="004874E3">
              <w:rPr>
                <w:noProof/>
                <w:webHidden/>
              </w:rPr>
              <w:t>17</w:t>
            </w:r>
            <w:r w:rsidR="004874E3">
              <w:rPr>
                <w:noProof/>
                <w:webHidden/>
              </w:rPr>
              <w:fldChar w:fldCharType="end"/>
            </w:r>
          </w:hyperlink>
        </w:p>
        <w:p w14:paraId="12B2A89E" w14:textId="021668C2" w:rsidR="004874E3" w:rsidRDefault="006E7920">
          <w:pPr>
            <w:pStyle w:val="TOC1"/>
            <w:tabs>
              <w:tab w:val="right" w:leader="dot" w:pos="10763"/>
            </w:tabs>
            <w:rPr>
              <w:rFonts w:eastAsiaTheme="minorEastAsia" w:cstheme="minorBidi"/>
              <w:noProof/>
              <w:lang w:eastAsia="en-GB"/>
            </w:rPr>
          </w:pPr>
          <w:hyperlink w:anchor="_Toc241836053" w:history="1">
            <w:r w:rsidR="004874E3" w:rsidRPr="00FA1F23">
              <w:rPr>
                <w:rStyle w:val="Hyperlink"/>
                <w:noProof/>
              </w:rPr>
              <w:t>Internet access</w:t>
            </w:r>
            <w:r w:rsidR="004874E3">
              <w:rPr>
                <w:noProof/>
                <w:webHidden/>
              </w:rPr>
              <w:tab/>
            </w:r>
            <w:r w:rsidR="004874E3">
              <w:rPr>
                <w:noProof/>
                <w:webHidden/>
              </w:rPr>
              <w:fldChar w:fldCharType="begin"/>
            </w:r>
            <w:r w:rsidR="004874E3">
              <w:rPr>
                <w:noProof/>
                <w:webHidden/>
              </w:rPr>
              <w:instrText xml:space="preserve"> PAGEREF _Toc241836053 \h </w:instrText>
            </w:r>
            <w:r w:rsidR="004874E3">
              <w:rPr>
                <w:noProof/>
                <w:webHidden/>
              </w:rPr>
            </w:r>
            <w:r w:rsidR="004874E3">
              <w:rPr>
                <w:noProof/>
                <w:webHidden/>
              </w:rPr>
              <w:fldChar w:fldCharType="separate"/>
            </w:r>
            <w:r w:rsidR="004874E3">
              <w:rPr>
                <w:noProof/>
                <w:webHidden/>
              </w:rPr>
              <w:t>18</w:t>
            </w:r>
            <w:r w:rsidR="004874E3">
              <w:rPr>
                <w:noProof/>
                <w:webHidden/>
              </w:rPr>
              <w:fldChar w:fldCharType="end"/>
            </w:r>
          </w:hyperlink>
        </w:p>
        <w:p w14:paraId="6AFB662D" w14:textId="232A6813" w:rsidR="004874E3" w:rsidRDefault="006E7920">
          <w:pPr>
            <w:pStyle w:val="TOC1"/>
            <w:tabs>
              <w:tab w:val="right" w:leader="dot" w:pos="10763"/>
            </w:tabs>
            <w:rPr>
              <w:rFonts w:eastAsiaTheme="minorEastAsia" w:cstheme="minorBidi"/>
              <w:noProof/>
              <w:lang w:eastAsia="en-GB"/>
            </w:rPr>
          </w:pPr>
          <w:hyperlink w:anchor="_Toc241836054" w:history="1">
            <w:r w:rsidR="004874E3" w:rsidRPr="00FA1F23">
              <w:rPr>
                <w:rStyle w:val="Hyperlink"/>
                <w:noProof/>
              </w:rPr>
              <w:t>Filtering and monitoring online activity</w:t>
            </w:r>
            <w:r w:rsidR="004874E3">
              <w:rPr>
                <w:noProof/>
                <w:webHidden/>
              </w:rPr>
              <w:tab/>
            </w:r>
            <w:r w:rsidR="004874E3">
              <w:rPr>
                <w:noProof/>
                <w:webHidden/>
              </w:rPr>
              <w:fldChar w:fldCharType="begin"/>
            </w:r>
            <w:r w:rsidR="004874E3">
              <w:rPr>
                <w:noProof/>
                <w:webHidden/>
              </w:rPr>
              <w:instrText xml:space="preserve"> PAGEREF _Toc241836054 \h </w:instrText>
            </w:r>
            <w:r w:rsidR="004874E3">
              <w:rPr>
                <w:noProof/>
                <w:webHidden/>
              </w:rPr>
            </w:r>
            <w:r w:rsidR="004874E3">
              <w:rPr>
                <w:noProof/>
                <w:webHidden/>
              </w:rPr>
              <w:fldChar w:fldCharType="separate"/>
            </w:r>
            <w:r w:rsidR="004874E3">
              <w:rPr>
                <w:noProof/>
                <w:webHidden/>
              </w:rPr>
              <w:t>18</w:t>
            </w:r>
            <w:r w:rsidR="004874E3">
              <w:rPr>
                <w:noProof/>
                <w:webHidden/>
              </w:rPr>
              <w:fldChar w:fldCharType="end"/>
            </w:r>
          </w:hyperlink>
        </w:p>
        <w:p w14:paraId="498BAFB4" w14:textId="703DFCCE" w:rsidR="004874E3" w:rsidRDefault="006E7920">
          <w:pPr>
            <w:pStyle w:val="TOC1"/>
            <w:tabs>
              <w:tab w:val="right" w:leader="dot" w:pos="10763"/>
            </w:tabs>
            <w:rPr>
              <w:rFonts w:eastAsiaTheme="minorEastAsia" w:cstheme="minorBidi"/>
              <w:noProof/>
              <w:lang w:eastAsia="en-GB"/>
            </w:rPr>
          </w:pPr>
          <w:hyperlink w:anchor="_Toc241836055" w:history="1">
            <w:r w:rsidR="004874E3" w:rsidRPr="00FA1F23">
              <w:rPr>
                <w:rStyle w:val="Hyperlink"/>
                <w:noProof/>
              </w:rPr>
              <w:t>Network security</w:t>
            </w:r>
            <w:r w:rsidR="004874E3">
              <w:rPr>
                <w:noProof/>
                <w:webHidden/>
              </w:rPr>
              <w:tab/>
            </w:r>
            <w:r w:rsidR="004874E3">
              <w:rPr>
                <w:noProof/>
                <w:webHidden/>
              </w:rPr>
              <w:fldChar w:fldCharType="begin"/>
            </w:r>
            <w:r w:rsidR="004874E3">
              <w:rPr>
                <w:noProof/>
                <w:webHidden/>
              </w:rPr>
              <w:instrText xml:space="preserve"> PAGEREF _Toc241836055 \h </w:instrText>
            </w:r>
            <w:r w:rsidR="004874E3">
              <w:rPr>
                <w:noProof/>
                <w:webHidden/>
              </w:rPr>
            </w:r>
            <w:r w:rsidR="004874E3">
              <w:rPr>
                <w:noProof/>
                <w:webHidden/>
              </w:rPr>
              <w:fldChar w:fldCharType="separate"/>
            </w:r>
            <w:r w:rsidR="004874E3">
              <w:rPr>
                <w:noProof/>
                <w:webHidden/>
              </w:rPr>
              <w:t>19</w:t>
            </w:r>
            <w:r w:rsidR="004874E3">
              <w:rPr>
                <w:noProof/>
                <w:webHidden/>
              </w:rPr>
              <w:fldChar w:fldCharType="end"/>
            </w:r>
          </w:hyperlink>
        </w:p>
        <w:p w14:paraId="0EE060D7" w14:textId="0FB27195" w:rsidR="004874E3" w:rsidRDefault="006E7920">
          <w:pPr>
            <w:pStyle w:val="TOC1"/>
            <w:tabs>
              <w:tab w:val="right" w:leader="dot" w:pos="10763"/>
            </w:tabs>
            <w:rPr>
              <w:rFonts w:eastAsiaTheme="minorEastAsia" w:cstheme="minorBidi"/>
              <w:noProof/>
              <w:lang w:eastAsia="en-GB"/>
            </w:rPr>
          </w:pPr>
          <w:hyperlink w:anchor="_Toc241836056" w:history="1">
            <w:r w:rsidR="004874E3" w:rsidRPr="00FA1F23">
              <w:rPr>
                <w:rStyle w:val="Hyperlink"/>
                <w:noProof/>
              </w:rPr>
              <w:t>Emails</w:t>
            </w:r>
            <w:r w:rsidR="004874E3">
              <w:rPr>
                <w:noProof/>
                <w:webHidden/>
              </w:rPr>
              <w:tab/>
            </w:r>
            <w:r w:rsidR="004874E3">
              <w:rPr>
                <w:noProof/>
                <w:webHidden/>
              </w:rPr>
              <w:fldChar w:fldCharType="begin"/>
            </w:r>
            <w:r w:rsidR="004874E3">
              <w:rPr>
                <w:noProof/>
                <w:webHidden/>
              </w:rPr>
              <w:instrText xml:space="preserve"> PAGEREF _Toc241836056 \h </w:instrText>
            </w:r>
            <w:r w:rsidR="004874E3">
              <w:rPr>
                <w:noProof/>
                <w:webHidden/>
              </w:rPr>
            </w:r>
            <w:r w:rsidR="004874E3">
              <w:rPr>
                <w:noProof/>
                <w:webHidden/>
              </w:rPr>
              <w:fldChar w:fldCharType="separate"/>
            </w:r>
            <w:r w:rsidR="004874E3">
              <w:rPr>
                <w:noProof/>
                <w:webHidden/>
              </w:rPr>
              <w:t>20</w:t>
            </w:r>
            <w:r w:rsidR="004874E3">
              <w:rPr>
                <w:noProof/>
                <w:webHidden/>
              </w:rPr>
              <w:fldChar w:fldCharType="end"/>
            </w:r>
          </w:hyperlink>
        </w:p>
        <w:p w14:paraId="50EFC06B" w14:textId="14F0529C" w:rsidR="004874E3" w:rsidRDefault="006E7920">
          <w:pPr>
            <w:pStyle w:val="TOC1"/>
            <w:tabs>
              <w:tab w:val="right" w:leader="dot" w:pos="10763"/>
            </w:tabs>
            <w:rPr>
              <w:rFonts w:eastAsiaTheme="minorEastAsia" w:cstheme="minorBidi"/>
              <w:noProof/>
              <w:lang w:eastAsia="en-GB"/>
            </w:rPr>
          </w:pPr>
          <w:hyperlink w:anchor="_Toc241836057" w:history="1">
            <w:r w:rsidR="004874E3" w:rsidRPr="00FA1F23">
              <w:rPr>
                <w:rStyle w:val="Hyperlink"/>
                <w:noProof/>
              </w:rPr>
              <w:t>Artificial intelligence (AI)</w:t>
            </w:r>
            <w:r w:rsidR="004874E3">
              <w:rPr>
                <w:noProof/>
                <w:webHidden/>
              </w:rPr>
              <w:tab/>
            </w:r>
            <w:r w:rsidR="004874E3">
              <w:rPr>
                <w:noProof/>
                <w:webHidden/>
              </w:rPr>
              <w:fldChar w:fldCharType="begin"/>
            </w:r>
            <w:r w:rsidR="004874E3">
              <w:rPr>
                <w:noProof/>
                <w:webHidden/>
              </w:rPr>
              <w:instrText xml:space="preserve"> PAGEREF _Toc241836057 \h </w:instrText>
            </w:r>
            <w:r w:rsidR="004874E3">
              <w:rPr>
                <w:noProof/>
                <w:webHidden/>
              </w:rPr>
            </w:r>
            <w:r w:rsidR="004874E3">
              <w:rPr>
                <w:noProof/>
                <w:webHidden/>
              </w:rPr>
              <w:fldChar w:fldCharType="separate"/>
            </w:r>
            <w:r w:rsidR="004874E3">
              <w:rPr>
                <w:noProof/>
                <w:webHidden/>
              </w:rPr>
              <w:t>20</w:t>
            </w:r>
            <w:r w:rsidR="004874E3">
              <w:rPr>
                <w:noProof/>
                <w:webHidden/>
              </w:rPr>
              <w:fldChar w:fldCharType="end"/>
            </w:r>
          </w:hyperlink>
        </w:p>
        <w:p w14:paraId="18B59813" w14:textId="3D26DC12" w:rsidR="004874E3" w:rsidRDefault="006E7920">
          <w:pPr>
            <w:pStyle w:val="TOC1"/>
            <w:tabs>
              <w:tab w:val="right" w:leader="dot" w:pos="10763"/>
            </w:tabs>
            <w:rPr>
              <w:rFonts w:eastAsiaTheme="minorEastAsia" w:cstheme="minorBidi"/>
              <w:noProof/>
              <w:lang w:eastAsia="en-GB"/>
            </w:rPr>
          </w:pPr>
          <w:hyperlink w:anchor="_Toc241836058" w:history="1">
            <w:r w:rsidR="004874E3" w:rsidRPr="00FA1F23">
              <w:rPr>
                <w:rStyle w:val="Hyperlink"/>
                <w:noProof/>
              </w:rPr>
              <w:t>Social networking</w:t>
            </w:r>
            <w:r w:rsidR="004874E3">
              <w:rPr>
                <w:noProof/>
                <w:webHidden/>
              </w:rPr>
              <w:tab/>
            </w:r>
            <w:r w:rsidR="004874E3">
              <w:rPr>
                <w:noProof/>
                <w:webHidden/>
              </w:rPr>
              <w:fldChar w:fldCharType="begin"/>
            </w:r>
            <w:r w:rsidR="004874E3">
              <w:rPr>
                <w:noProof/>
                <w:webHidden/>
              </w:rPr>
              <w:instrText xml:space="preserve"> PAGEREF _Toc241836058 \h </w:instrText>
            </w:r>
            <w:r w:rsidR="004874E3">
              <w:rPr>
                <w:noProof/>
                <w:webHidden/>
              </w:rPr>
            </w:r>
            <w:r w:rsidR="004874E3">
              <w:rPr>
                <w:noProof/>
                <w:webHidden/>
              </w:rPr>
              <w:fldChar w:fldCharType="separate"/>
            </w:r>
            <w:r w:rsidR="004874E3">
              <w:rPr>
                <w:noProof/>
                <w:webHidden/>
              </w:rPr>
              <w:t>21</w:t>
            </w:r>
            <w:r w:rsidR="004874E3">
              <w:rPr>
                <w:noProof/>
                <w:webHidden/>
              </w:rPr>
              <w:fldChar w:fldCharType="end"/>
            </w:r>
          </w:hyperlink>
        </w:p>
        <w:p w14:paraId="0997C428" w14:textId="0BFC4F9F" w:rsidR="004874E3" w:rsidRDefault="006E7920">
          <w:pPr>
            <w:pStyle w:val="TOC1"/>
            <w:tabs>
              <w:tab w:val="right" w:leader="dot" w:pos="10763"/>
            </w:tabs>
            <w:rPr>
              <w:rFonts w:eastAsiaTheme="minorEastAsia" w:cstheme="minorBidi"/>
              <w:noProof/>
              <w:lang w:eastAsia="en-GB"/>
            </w:rPr>
          </w:pPr>
          <w:hyperlink w:anchor="_Toc241836059" w:history="1">
            <w:r w:rsidR="004874E3" w:rsidRPr="00FA1F23">
              <w:rPr>
                <w:rStyle w:val="Hyperlink"/>
                <w:noProof/>
              </w:rPr>
              <w:t>The school website</w:t>
            </w:r>
            <w:r w:rsidR="004874E3">
              <w:rPr>
                <w:noProof/>
                <w:webHidden/>
              </w:rPr>
              <w:tab/>
            </w:r>
            <w:r w:rsidR="004874E3">
              <w:rPr>
                <w:noProof/>
                <w:webHidden/>
              </w:rPr>
              <w:fldChar w:fldCharType="begin"/>
            </w:r>
            <w:r w:rsidR="004874E3">
              <w:rPr>
                <w:noProof/>
                <w:webHidden/>
              </w:rPr>
              <w:instrText xml:space="preserve"> PAGEREF _Toc241836059 \h </w:instrText>
            </w:r>
            <w:r w:rsidR="004874E3">
              <w:rPr>
                <w:noProof/>
                <w:webHidden/>
              </w:rPr>
            </w:r>
            <w:r w:rsidR="004874E3">
              <w:rPr>
                <w:noProof/>
                <w:webHidden/>
              </w:rPr>
              <w:fldChar w:fldCharType="separate"/>
            </w:r>
            <w:r w:rsidR="004874E3">
              <w:rPr>
                <w:noProof/>
                <w:webHidden/>
              </w:rPr>
              <w:t>21</w:t>
            </w:r>
            <w:r w:rsidR="004874E3">
              <w:rPr>
                <w:noProof/>
                <w:webHidden/>
              </w:rPr>
              <w:fldChar w:fldCharType="end"/>
            </w:r>
          </w:hyperlink>
        </w:p>
        <w:p w14:paraId="1E4CEF4D" w14:textId="402636F6" w:rsidR="004874E3" w:rsidRDefault="006E7920">
          <w:pPr>
            <w:pStyle w:val="TOC1"/>
            <w:tabs>
              <w:tab w:val="right" w:leader="dot" w:pos="10763"/>
            </w:tabs>
            <w:rPr>
              <w:rFonts w:eastAsiaTheme="minorEastAsia" w:cstheme="minorBidi"/>
              <w:noProof/>
              <w:lang w:eastAsia="en-GB"/>
            </w:rPr>
          </w:pPr>
          <w:hyperlink w:anchor="_Toc241836060" w:history="1">
            <w:r w:rsidR="004874E3" w:rsidRPr="00FA1F23">
              <w:rPr>
                <w:rStyle w:val="Hyperlink"/>
                <w:noProof/>
              </w:rPr>
              <w:t>Use of devices</w:t>
            </w:r>
            <w:r w:rsidR="004874E3">
              <w:rPr>
                <w:noProof/>
                <w:webHidden/>
              </w:rPr>
              <w:tab/>
            </w:r>
            <w:r w:rsidR="004874E3">
              <w:rPr>
                <w:noProof/>
                <w:webHidden/>
              </w:rPr>
              <w:fldChar w:fldCharType="begin"/>
            </w:r>
            <w:r w:rsidR="004874E3">
              <w:rPr>
                <w:noProof/>
                <w:webHidden/>
              </w:rPr>
              <w:instrText xml:space="preserve"> PAGEREF _Toc241836060 \h </w:instrText>
            </w:r>
            <w:r w:rsidR="004874E3">
              <w:rPr>
                <w:noProof/>
                <w:webHidden/>
              </w:rPr>
            </w:r>
            <w:r w:rsidR="004874E3">
              <w:rPr>
                <w:noProof/>
                <w:webHidden/>
              </w:rPr>
              <w:fldChar w:fldCharType="separate"/>
            </w:r>
            <w:r w:rsidR="004874E3">
              <w:rPr>
                <w:noProof/>
                <w:webHidden/>
              </w:rPr>
              <w:t>21</w:t>
            </w:r>
            <w:r w:rsidR="004874E3">
              <w:rPr>
                <w:noProof/>
                <w:webHidden/>
              </w:rPr>
              <w:fldChar w:fldCharType="end"/>
            </w:r>
          </w:hyperlink>
        </w:p>
        <w:p w14:paraId="08851C5E" w14:textId="0E6AF8A5" w:rsidR="004874E3" w:rsidRDefault="006E7920">
          <w:pPr>
            <w:pStyle w:val="TOC1"/>
            <w:tabs>
              <w:tab w:val="right" w:leader="dot" w:pos="10763"/>
            </w:tabs>
            <w:rPr>
              <w:rFonts w:eastAsiaTheme="minorEastAsia" w:cstheme="minorBidi"/>
              <w:noProof/>
              <w:lang w:eastAsia="en-GB"/>
            </w:rPr>
          </w:pPr>
          <w:hyperlink w:anchor="_Toc241836061" w:history="1">
            <w:r w:rsidR="004874E3" w:rsidRPr="00FA1F23">
              <w:rPr>
                <w:rStyle w:val="Hyperlink"/>
                <w:noProof/>
              </w:rPr>
              <w:t>Remote learning</w:t>
            </w:r>
            <w:r w:rsidR="004874E3">
              <w:rPr>
                <w:noProof/>
                <w:webHidden/>
              </w:rPr>
              <w:tab/>
            </w:r>
            <w:r w:rsidR="004874E3">
              <w:rPr>
                <w:noProof/>
                <w:webHidden/>
              </w:rPr>
              <w:fldChar w:fldCharType="begin"/>
            </w:r>
            <w:r w:rsidR="004874E3">
              <w:rPr>
                <w:noProof/>
                <w:webHidden/>
              </w:rPr>
              <w:instrText xml:space="preserve"> PAGEREF _Toc241836061 \h </w:instrText>
            </w:r>
            <w:r w:rsidR="004874E3">
              <w:rPr>
                <w:noProof/>
                <w:webHidden/>
              </w:rPr>
            </w:r>
            <w:r w:rsidR="004874E3">
              <w:rPr>
                <w:noProof/>
                <w:webHidden/>
              </w:rPr>
              <w:fldChar w:fldCharType="separate"/>
            </w:r>
            <w:r w:rsidR="004874E3">
              <w:rPr>
                <w:noProof/>
                <w:webHidden/>
              </w:rPr>
              <w:t>21</w:t>
            </w:r>
            <w:r w:rsidR="004874E3">
              <w:rPr>
                <w:noProof/>
                <w:webHidden/>
              </w:rPr>
              <w:fldChar w:fldCharType="end"/>
            </w:r>
          </w:hyperlink>
        </w:p>
        <w:p w14:paraId="759DE8E2" w14:textId="02F7F250" w:rsidR="004874E3" w:rsidRDefault="006E7920">
          <w:pPr>
            <w:pStyle w:val="TOC1"/>
            <w:tabs>
              <w:tab w:val="right" w:leader="dot" w:pos="10763"/>
            </w:tabs>
            <w:rPr>
              <w:rFonts w:eastAsiaTheme="minorEastAsia" w:cstheme="minorBidi"/>
              <w:noProof/>
              <w:lang w:eastAsia="en-GB"/>
            </w:rPr>
          </w:pPr>
          <w:hyperlink w:anchor="_Toc241836062" w:history="1">
            <w:r w:rsidR="004874E3" w:rsidRPr="00FA1F23">
              <w:rPr>
                <w:rStyle w:val="Hyperlink"/>
                <w:noProof/>
              </w:rPr>
              <w:t>Monitoring and review</w:t>
            </w:r>
            <w:r w:rsidR="004874E3">
              <w:rPr>
                <w:noProof/>
                <w:webHidden/>
              </w:rPr>
              <w:tab/>
            </w:r>
            <w:r w:rsidR="004874E3">
              <w:rPr>
                <w:noProof/>
                <w:webHidden/>
              </w:rPr>
              <w:fldChar w:fldCharType="begin"/>
            </w:r>
            <w:r w:rsidR="004874E3">
              <w:rPr>
                <w:noProof/>
                <w:webHidden/>
              </w:rPr>
              <w:instrText xml:space="preserve"> PAGEREF _Toc241836062 \h </w:instrText>
            </w:r>
            <w:r w:rsidR="004874E3">
              <w:rPr>
                <w:noProof/>
                <w:webHidden/>
              </w:rPr>
            </w:r>
            <w:r w:rsidR="004874E3">
              <w:rPr>
                <w:noProof/>
                <w:webHidden/>
              </w:rPr>
              <w:fldChar w:fldCharType="separate"/>
            </w:r>
            <w:r w:rsidR="004874E3">
              <w:rPr>
                <w:noProof/>
                <w:webHidden/>
              </w:rPr>
              <w:t>21</w:t>
            </w:r>
            <w:r w:rsidR="004874E3">
              <w:rPr>
                <w:noProof/>
                <w:webHidden/>
              </w:rPr>
              <w:fldChar w:fldCharType="end"/>
            </w:r>
          </w:hyperlink>
        </w:p>
        <w:p w14:paraId="53CC6FF0" w14:textId="1EF99CF0" w:rsidR="00395305" w:rsidRPr="004719A8" w:rsidRDefault="00395305" w:rsidP="004719A8">
          <w:pPr>
            <w:jc w:val="both"/>
            <w:rPr>
              <w:rFonts w:ascii="Corbel" w:hAnsi="Corbel"/>
            </w:rPr>
          </w:pPr>
          <w:r w:rsidRPr="004719A8">
            <w:rPr>
              <w:rFonts w:ascii="Corbel" w:hAnsi="Corbel"/>
              <w:b/>
              <w:bCs/>
              <w:noProof/>
            </w:rPr>
            <w:fldChar w:fldCharType="end"/>
          </w:r>
        </w:p>
      </w:sdtContent>
    </w:sdt>
    <w:p w14:paraId="64EF31BD" w14:textId="77777777" w:rsidR="00395305" w:rsidRPr="004719A8" w:rsidRDefault="00395305" w:rsidP="004719A8">
      <w:pPr>
        <w:pStyle w:val="TOC1"/>
        <w:rPr>
          <w:rFonts w:ascii="Corbel" w:hAnsi="Corbel"/>
        </w:rPr>
      </w:pPr>
    </w:p>
    <w:p w14:paraId="2CDB9CFD" w14:textId="2B7CDB54" w:rsidR="00331B0E" w:rsidRPr="00331B0E" w:rsidRDefault="00395305" w:rsidP="004874E3">
      <w:pPr>
        <w:pStyle w:val="Heading1"/>
        <w:spacing w:before="480" w:line="240" w:lineRule="auto"/>
      </w:pPr>
      <w:bookmarkStart w:id="1" w:name="_Toc491959680"/>
      <w:r w:rsidRPr="004719A8">
        <w:rPr>
          <w:rFonts w:ascii="Corbel" w:hAnsi="Corbel"/>
        </w:rPr>
        <w:br w:type="page"/>
      </w:r>
      <w:bookmarkStart w:id="2" w:name="_Statement_of_intent"/>
      <w:bookmarkStart w:id="3" w:name="_Toc241836028"/>
      <w:bookmarkEnd w:id="1"/>
      <w:bookmarkEnd w:id="2"/>
      <w:r w:rsidR="00331B0E" w:rsidRPr="00331B0E">
        <w:lastRenderedPageBreak/>
        <w:t>Statement of intent</w:t>
      </w:r>
      <w:bookmarkEnd w:id="3"/>
    </w:p>
    <w:p w14:paraId="0022711A" w14:textId="77777777" w:rsidR="00331B0E" w:rsidRPr="00331B0E" w:rsidRDefault="00331B0E" w:rsidP="00331B0E">
      <w:pPr>
        <w:rPr>
          <w:rFonts w:ascii="Corbel" w:hAnsi="Corbel"/>
          <w:sz w:val="24"/>
          <w:szCs w:val="24"/>
        </w:rPr>
      </w:pPr>
      <w:r w:rsidRPr="00331B0E">
        <w:rPr>
          <w:rFonts w:ascii="Corbel" w:hAnsi="Corbel"/>
          <w:bCs/>
          <w:sz w:val="24"/>
          <w:szCs w:val="24"/>
        </w:rPr>
        <w:t>Old Moat Primary School</w:t>
      </w:r>
      <w:r w:rsidRPr="00331B0E">
        <w:rPr>
          <w:rFonts w:ascii="Corbel" w:hAnsi="Corbel"/>
          <w:sz w:val="24"/>
          <w:szCs w:val="24"/>
        </w:rPr>
        <w:t xml:space="preserve"> understands that using online services is an important aspect of raising educational standards, promoting pupil achievement, and enhancing teaching and learning. The use of online services is embedded throughout the school; therefore, there are a number of controls in place to ensure the safety of pupils and staff. </w:t>
      </w:r>
    </w:p>
    <w:p w14:paraId="4459A818" w14:textId="77777777" w:rsidR="00331B0E" w:rsidRPr="00331B0E" w:rsidRDefault="00331B0E" w:rsidP="00331B0E">
      <w:pPr>
        <w:rPr>
          <w:rFonts w:ascii="Corbel" w:hAnsi="Corbel"/>
          <w:sz w:val="24"/>
          <w:szCs w:val="24"/>
        </w:rPr>
      </w:pPr>
      <w:r w:rsidRPr="00331B0E">
        <w:rPr>
          <w:rFonts w:ascii="Corbel" w:hAnsi="Corbel"/>
          <w:sz w:val="24"/>
          <w:szCs w:val="24"/>
        </w:rPr>
        <w:t>The breadth of issues classified within online safety is considerable, but they can be categorised into four areas of risk:</w:t>
      </w:r>
    </w:p>
    <w:p w14:paraId="3E927CA8" w14:textId="77777777" w:rsidR="00331B0E" w:rsidRPr="00331B0E" w:rsidRDefault="00331B0E" w:rsidP="004874E3">
      <w:pPr>
        <w:numPr>
          <w:ilvl w:val="0"/>
          <w:numId w:val="11"/>
        </w:numPr>
        <w:spacing w:after="160" w:line="259" w:lineRule="auto"/>
        <w:rPr>
          <w:rFonts w:ascii="Corbel" w:hAnsi="Corbel"/>
          <w:sz w:val="24"/>
          <w:szCs w:val="24"/>
        </w:rPr>
      </w:pPr>
      <w:r w:rsidRPr="00331B0E">
        <w:rPr>
          <w:rFonts w:ascii="Corbel" w:hAnsi="Corbel"/>
          <w:b/>
          <w:bCs/>
          <w:sz w:val="24"/>
          <w:szCs w:val="24"/>
        </w:rPr>
        <w:t>Content</w:t>
      </w:r>
      <w:r w:rsidRPr="00331B0E">
        <w:rPr>
          <w:rFonts w:ascii="Corbel" w:hAnsi="Corbel"/>
          <w:sz w:val="24"/>
          <w:szCs w:val="24"/>
        </w:rPr>
        <w:t xml:space="preserve">: Being exposed to illegal, inappropriate or harmful content, e.g. pornography, racism, misogyny, self-harm, suicide, anti-Semitism, radicalisation, extremism, extreme sexual or physical violence, misinformation, disinformation (including fake news), and conspiracy theories. </w:t>
      </w:r>
    </w:p>
    <w:p w14:paraId="14C51C64" w14:textId="77777777" w:rsidR="00331B0E" w:rsidRPr="00331B0E" w:rsidRDefault="00331B0E" w:rsidP="004874E3">
      <w:pPr>
        <w:numPr>
          <w:ilvl w:val="0"/>
          <w:numId w:val="11"/>
        </w:numPr>
        <w:spacing w:after="160" w:line="259" w:lineRule="auto"/>
        <w:rPr>
          <w:rFonts w:ascii="Corbel" w:hAnsi="Corbel"/>
          <w:sz w:val="24"/>
          <w:szCs w:val="24"/>
        </w:rPr>
      </w:pPr>
      <w:r w:rsidRPr="00331B0E">
        <w:rPr>
          <w:rFonts w:ascii="Corbel" w:hAnsi="Corbel"/>
          <w:b/>
          <w:bCs/>
          <w:sz w:val="24"/>
          <w:szCs w:val="24"/>
        </w:rPr>
        <w:t>Contact</w:t>
      </w:r>
      <w:r w:rsidRPr="00331B0E">
        <w:rPr>
          <w:rFonts w:ascii="Corbel" w:hAnsi="Corbel"/>
          <w:sz w:val="24"/>
          <w:szCs w:val="24"/>
        </w:rPr>
        <w:t xml:space="preserve">: Being subjected to harmful online interaction with other users or generative AI applications that simulate this, e.g. peer pressure, commercial advertising, and adults posing as children or young adults with the intention to groom or exploit children for sexual, criminal, financial or other purposes. </w:t>
      </w:r>
    </w:p>
    <w:p w14:paraId="68DED642" w14:textId="77777777" w:rsidR="00331B0E" w:rsidRPr="00331B0E" w:rsidRDefault="00331B0E" w:rsidP="004874E3">
      <w:pPr>
        <w:numPr>
          <w:ilvl w:val="0"/>
          <w:numId w:val="11"/>
        </w:numPr>
        <w:spacing w:after="160" w:line="259" w:lineRule="auto"/>
        <w:rPr>
          <w:rFonts w:ascii="Corbel" w:hAnsi="Corbel"/>
          <w:sz w:val="24"/>
          <w:szCs w:val="24"/>
        </w:rPr>
      </w:pPr>
      <w:r w:rsidRPr="00331B0E">
        <w:rPr>
          <w:rFonts w:ascii="Corbel" w:hAnsi="Corbel"/>
          <w:b/>
          <w:bCs/>
          <w:sz w:val="24"/>
          <w:szCs w:val="24"/>
        </w:rPr>
        <w:t>Conduct</w:t>
      </w:r>
      <w:r w:rsidRPr="00331B0E">
        <w:rPr>
          <w:rFonts w:ascii="Corbel" w:hAnsi="Corbel"/>
          <w:sz w:val="24"/>
          <w:szCs w:val="24"/>
        </w:rPr>
        <w:t>: Online behaviour that increases the likelihood of, or causes, harm, e.g. making, sending and receiving explicit images, including those generated using AI and online bullying.</w:t>
      </w:r>
    </w:p>
    <w:p w14:paraId="47CE8914" w14:textId="77777777" w:rsidR="00331B0E" w:rsidRPr="00331B0E" w:rsidRDefault="00331B0E" w:rsidP="004874E3">
      <w:pPr>
        <w:numPr>
          <w:ilvl w:val="0"/>
          <w:numId w:val="11"/>
        </w:numPr>
        <w:spacing w:after="160" w:line="259" w:lineRule="auto"/>
        <w:rPr>
          <w:rFonts w:ascii="Corbel" w:hAnsi="Corbel"/>
          <w:sz w:val="24"/>
          <w:szCs w:val="24"/>
        </w:rPr>
      </w:pPr>
      <w:r w:rsidRPr="00331B0E">
        <w:rPr>
          <w:rFonts w:ascii="Corbel" w:hAnsi="Corbel"/>
          <w:b/>
          <w:bCs/>
          <w:sz w:val="24"/>
          <w:szCs w:val="24"/>
        </w:rPr>
        <w:t>Commerce</w:t>
      </w:r>
      <w:r w:rsidRPr="00331B0E">
        <w:rPr>
          <w:rFonts w:ascii="Corbel" w:hAnsi="Corbel"/>
          <w:sz w:val="24"/>
          <w:szCs w:val="24"/>
        </w:rPr>
        <w:t xml:space="preserve">: Risks such as online gambling, inappropriate advertising, phishing and/or financial scams. </w:t>
      </w:r>
    </w:p>
    <w:p w14:paraId="596D9BB5" w14:textId="77777777" w:rsidR="00331B0E" w:rsidRPr="00331B0E" w:rsidRDefault="00331B0E" w:rsidP="00331B0E">
      <w:pPr>
        <w:rPr>
          <w:rFonts w:ascii="Corbel" w:hAnsi="Corbel"/>
          <w:b/>
          <w:bCs/>
          <w:sz w:val="24"/>
          <w:szCs w:val="24"/>
        </w:rPr>
      </w:pPr>
      <w:r w:rsidRPr="00331B0E">
        <w:rPr>
          <w:rFonts w:ascii="Corbel" w:hAnsi="Corbel"/>
          <w:sz w:val="24"/>
          <w:szCs w:val="24"/>
        </w:rPr>
        <w:t>The measures implemented to protect pupils and staff revolve around these areas of risk. Our school has created this policy with the aim of ensuring appropriate and safe use of the internet and other digital technology devices by all pupils and staff.</w:t>
      </w:r>
    </w:p>
    <w:p w14:paraId="5CFB479E" w14:textId="77777777" w:rsidR="00331B0E" w:rsidRPr="00331B0E" w:rsidRDefault="00331B0E" w:rsidP="00331B0E">
      <w:pPr>
        <w:rPr>
          <w:rFonts w:ascii="Corbel" w:hAnsi="Corbel"/>
          <w:sz w:val="24"/>
          <w:szCs w:val="24"/>
        </w:rPr>
      </w:pPr>
      <w:r w:rsidRPr="00331B0E">
        <w:rPr>
          <w:rFonts w:ascii="Corbel" w:hAnsi="Corbel"/>
          <w:sz w:val="24"/>
          <w:szCs w:val="24"/>
        </w:rPr>
        <w:br w:type="page"/>
      </w:r>
    </w:p>
    <w:p w14:paraId="2EF76293" w14:textId="5C631692" w:rsidR="00331B0E" w:rsidRPr="00331B0E" w:rsidRDefault="00331B0E" w:rsidP="004874E3">
      <w:pPr>
        <w:pStyle w:val="Appendix1heading"/>
      </w:pPr>
      <w:bookmarkStart w:id="4" w:name="_Legal_framework"/>
      <w:bookmarkStart w:id="5" w:name="_Toc241836029"/>
      <w:bookmarkStart w:id="6" w:name="LF"/>
      <w:bookmarkEnd w:id="4"/>
      <w:r w:rsidRPr="00331B0E">
        <w:lastRenderedPageBreak/>
        <w:t>Legal framework</w:t>
      </w:r>
      <w:bookmarkEnd w:id="5"/>
      <w:r w:rsidRPr="00331B0E">
        <w:t xml:space="preserve"> </w:t>
      </w:r>
    </w:p>
    <w:bookmarkEnd w:id="6"/>
    <w:p w14:paraId="638D63A3" w14:textId="7F32D6B0"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This policy has due regard to all relevant legislation and statutory guidance including, but not limited to, the following: </w:t>
      </w:r>
    </w:p>
    <w:p w14:paraId="423453EF"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Online Safety Act 2023</w:t>
      </w:r>
    </w:p>
    <w:p w14:paraId="6C84CAFE"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 xml:space="preserve">Voyeurism (Offences) Act 2019 </w:t>
      </w:r>
    </w:p>
    <w:p w14:paraId="3D6C63F1"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 xml:space="preserve">The UK General Data Protection Regulation (UK GDPR) </w:t>
      </w:r>
    </w:p>
    <w:p w14:paraId="0242DD29"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Data Protection Act 2018</w:t>
      </w:r>
    </w:p>
    <w:p w14:paraId="5A2B21BE"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Data (Use and Access) Act 2025</w:t>
      </w:r>
    </w:p>
    <w:p w14:paraId="43BA6A8A" w14:textId="268CB61A"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Children’s wellbeing and schools Act 2026</w:t>
      </w:r>
    </w:p>
    <w:p w14:paraId="61960BEB"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 xml:space="preserve">DfE ‘Filtering and monitoring standards for schools and colleges’  </w:t>
      </w:r>
    </w:p>
    <w:p w14:paraId="545423C4"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DfE ‘Harmful online challenges and online hoaxes’</w:t>
      </w:r>
    </w:p>
    <w:p w14:paraId="3AECF789"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 xml:space="preserve">DfE ‘Keeping children safe in education’ </w:t>
      </w:r>
    </w:p>
    <w:p w14:paraId="2FE11ABD"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 xml:space="preserve">DfE ‘Teaching online safety in schools’ </w:t>
      </w:r>
    </w:p>
    <w:p w14:paraId="69CB8193"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 xml:space="preserve">DfE ‘Searching, screening and confiscation’ </w:t>
      </w:r>
    </w:p>
    <w:p w14:paraId="3F36D818"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DfE ‘Generative artificial intelligence (AI) in education’</w:t>
      </w:r>
    </w:p>
    <w:p w14:paraId="360CD594"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Department for Digital, Culture, Media and Sport and UK Council for Internet Safety ‘Sharing nudes and semi-nudes: advice for education settings working with children and young people’</w:t>
      </w:r>
    </w:p>
    <w:p w14:paraId="256A65D6"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UK Council for Child Internet Safety ‘Education for a Connected World – 2020 edition’</w:t>
      </w:r>
    </w:p>
    <w:p w14:paraId="7DD178C3" w14:textId="77777777" w:rsidR="00331B0E" w:rsidRPr="00331B0E" w:rsidRDefault="00331B0E" w:rsidP="004874E3">
      <w:pPr>
        <w:pStyle w:val="TNCBodyText"/>
        <w:numPr>
          <w:ilvl w:val="0"/>
          <w:numId w:val="12"/>
        </w:numPr>
        <w:rPr>
          <w:rFonts w:ascii="Corbel" w:hAnsi="Corbel"/>
          <w:sz w:val="24"/>
          <w:szCs w:val="24"/>
        </w:rPr>
      </w:pPr>
      <w:r w:rsidRPr="00331B0E">
        <w:rPr>
          <w:rFonts w:ascii="Corbel" w:hAnsi="Corbel"/>
          <w:sz w:val="24"/>
          <w:szCs w:val="24"/>
        </w:rPr>
        <w:t xml:space="preserve">National Cyber Security Centre ‘Small Business Guide: Cyber Security’ </w:t>
      </w:r>
    </w:p>
    <w:p w14:paraId="6812CF9E" w14:textId="14D766BA" w:rsidR="00331B0E" w:rsidRPr="00331B0E" w:rsidRDefault="00331B0E" w:rsidP="004874E3">
      <w:pPr>
        <w:pStyle w:val="Appendix1heading"/>
      </w:pPr>
      <w:bookmarkStart w:id="7" w:name="_Toc241836030"/>
      <w:r w:rsidRPr="00331B0E">
        <w:t>This policy operates in conjunction with the following school policies:</w:t>
      </w:r>
      <w:bookmarkEnd w:id="7"/>
    </w:p>
    <w:p w14:paraId="34B3C720" w14:textId="77777777" w:rsidR="00331B0E" w:rsidRPr="00331B0E" w:rsidRDefault="00331B0E" w:rsidP="004874E3">
      <w:pPr>
        <w:pStyle w:val="TNCBodyText"/>
        <w:numPr>
          <w:ilvl w:val="0"/>
          <w:numId w:val="13"/>
        </w:numPr>
        <w:rPr>
          <w:rFonts w:ascii="Corbel" w:hAnsi="Corbel"/>
          <w:sz w:val="24"/>
          <w:szCs w:val="24"/>
        </w:rPr>
      </w:pPr>
      <w:bookmarkStart w:id="8" w:name="_Hlk124770011"/>
      <w:r w:rsidRPr="00331B0E">
        <w:rPr>
          <w:rFonts w:ascii="Corbel" w:hAnsi="Corbel"/>
          <w:sz w:val="24"/>
          <w:szCs w:val="24"/>
        </w:rPr>
        <w:t xml:space="preserve">Social Media Policy </w:t>
      </w:r>
    </w:p>
    <w:p w14:paraId="6FEAF196"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Allegations of Abuse Against Staff Policy </w:t>
      </w:r>
    </w:p>
    <w:p w14:paraId="2342F4F7"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Technology Acceptable Use Agreement </w:t>
      </w:r>
    </w:p>
    <w:p w14:paraId="5ABC69BE"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Cyber-security Policy </w:t>
      </w:r>
    </w:p>
    <w:p w14:paraId="093178D7"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Cyber Response and Recovery Plan </w:t>
      </w:r>
    </w:p>
    <w:p w14:paraId="49F58947"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Child Protection and Safeguarding Policy </w:t>
      </w:r>
    </w:p>
    <w:p w14:paraId="6BA032F8"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Child-on-child Abuse Policy</w:t>
      </w:r>
    </w:p>
    <w:p w14:paraId="7BD04D8D" w14:textId="14FEFA5C"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lastRenderedPageBreak/>
        <w:t>Mobile Devices Policy</w:t>
      </w:r>
    </w:p>
    <w:p w14:paraId="013C0500"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Staff Code of Conduct </w:t>
      </w:r>
    </w:p>
    <w:p w14:paraId="76987E54"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Behaviour Policy</w:t>
      </w:r>
    </w:p>
    <w:p w14:paraId="53335899"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Disciplinary Policy and Procedure</w:t>
      </w:r>
    </w:p>
    <w:p w14:paraId="73DAC32A"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Data Protection Policy</w:t>
      </w:r>
    </w:p>
    <w:p w14:paraId="2A7E1D71"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Confidentiality Policy </w:t>
      </w:r>
    </w:p>
    <w:p w14:paraId="433C4334"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Device User Agreement </w:t>
      </w:r>
    </w:p>
    <w:p w14:paraId="79EB02D8"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 xml:space="preserve">Prevent Duty Policy </w:t>
      </w:r>
    </w:p>
    <w:p w14:paraId="47D91A52" w14:textId="77777777"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Remote Education Policy</w:t>
      </w:r>
    </w:p>
    <w:p w14:paraId="6ED38D62" w14:textId="41C3F0F0" w:rsidR="00331B0E" w:rsidRPr="00331B0E" w:rsidRDefault="00331B0E" w:rsidP="004874E3">
      <w:pPr>
        <w:pStyle w:val="TNCBodyText"/>
        <w:numPr>
          <w:ilvl w:val="0"/>
          <w:numId w:val="13"/>
        </w:numPr>
        <w:rPr>
          <w:rFonts w:ascii="Corbel" w:hAnsi="Corbel"/>
          <w:sz w:val="24"/>
          <w:szCs w:val="24"/>
        </w:rPr>
      </w:pPr>
      <w:r w:rsidRPr="00331B0E">
        <w:rPr>
          <w:rFonts w:ascii="Corbel" w:hAnsi="Corbel"/>
          <w:sz w:val="24"/>
          <w:szCs w:val="24"/>
        </w:rPr>
        <w:t>Safe Use of AI Policy</w:t>
      </w:r>
    </w:p>
    <w:p w14:paraId="44E3E163" w14:textId="77777777" w:rsidR="00331B0E" w:rsidRPr="00331B0E" w:rsidRDefault="00331B0E" w:rsidP="00331B0E">
      <w:pPr>
        <w:pStyle w:val="TNCBodyText"/>
        <w:ind w:left="720"/>
        <w:rPr>
          <w:rFonts w:ascii="Corbel" w:hAnsi="Corbel"/>
          <w:sz w:val="24"/>
          <w:szCs w:val="24"/>
        </w:rPr>
      </w:pPr>
    </w:p>
    <w:p w14:paraId="754A654F" w14:textId="77777777" w:rsidR="00331B0E" w:rsidRPr="00331B0E" w:rsidRDefault="00331B0E" w:rsidP="004874E3">
      <w:pPr>
        <w:pStyle w:val="Appendix1heading"/>
      </w:pPr>
      <w:bookmarkStart w:id="9" w:name="_Roles_and_responsibilities"/>
      <w:bookmarkStart w:id="10" w:name="_Toc241836031"/>
      <w:bookmarkEnd w:id="8"/>
      <w:bookmarkEnd w:id="9"/>
      <w:r w:rsidRPr="00331B0E">
        <w:t>Roles and responsibilities</w:t>
      </w:r>
      <w:bookmarkEnd w:id="10"/>
    </w:p>
    <w:p w14:paraId="421D7971"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governing board will be responsible for:</w:t>
      </w:r>
    </w:p>
    <w:p w14:paraId="7FC8B3B2"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 xml:space="preserve">Ensuring that this policy is effective and complies with relevant laws and statutory guidance. </w:t>
      </w:r>
    </w:p>
    <w:p w14:paraId="51A2B716"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 xml:space="preserve">Ensuring the DSL’s remit covers online safety. </w:t>
      </w:r>
    </w:p>
    <w:p w14:paraId="6A56B7E8"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 xml:space="preserve">Reviewing this policy on an </w:t>
      </w:r>
      <w:r w:rsidRPr="00331B0E">
        <w:rPr>
          <w:rFonts w:ascii="Corbel" w:hAnsi="Corbel"/>
          <w:bCs/>
          <w:sz w:val="24"/>
          <w:szCs w:val="24"/>
        </w:rPr>
        <w:t>annual</w:t>
      </w:r>
      <w:r w:rsidRPr="00331B0E">
        <w:rPr>
          <w:rFonts w:ascii="Corbel" w:hAnsi="Corbel"/>
          <w:color w:val="808080" w:themeColor="accent4"/>
          <w:sz w:val="24"/>
          <w:szCs w:val="24"/>
        </w:rPr>
        <w:t xml:space="preserve"> </w:t>
      </w:r>
      <w:r w:rsidRPr="00331B0E">
        <w:rPr>
          <w:rFonts w:ascii="Corbel" w:hAnsi="Corbel"/>
          <w:sz w:val="24"/>
          <w:szCs w:val="24"/>
        </w:rPr>
        <w:t xml:space="preserve">basis. </w:t>
      </w:r>
    </w:p>
    <w:p w14:paraId="1BDA3539"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 xml:space="preserve">Ensuring their own knowledge of online safety issues is up to date. </w:t>
      </w:r>
    </w:p>
    <w:p w14:paraId="1D387B70"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 xml:space="preserve">Ensuring all staff undergo safeguarding and child protection training, including online safety, at induction and at regular intervals. </w:t>
      </w:r>
    </w:p>
    <w:p w14:paraId="1AE44637"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Ensuring that there are appropriate filtering and monitoring systems in place.</w:t>
      </w:r>
    </w:p>
    <w:p w14:paraId="42666D3E"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 xml:space="preserve">Ensuring that the effectiveness of filtering and monitoring systems is reviewed at least annually in liaison with ICT staff and service providers. </w:t>
      </w:r>
    </w:p>
    <w:p w14:paraId="6E79C561"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Ensuring that the SLT and other relevant staff have an awareness and understanding of the filtering and monitoring provisions in place, and manage them effectively and know how to escalate concerns when identified.</w:t>
      </w:r>
    </w:p>
    <w:p w14:paraId="5095FC9E"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Ensuring that all relevant school policies have an effective approach to planning for, and responding to, online challenges and hoaxes embedded within them.</w:t>
      </w:r>
    </w:p>
    <w:p w14:paraId="25092645" w14:textId="77777777" w:rsidR="00331B0E" w:rsidRPr="00331B0E" w:rsidRDefault="00331B0E" w:rsidP="004874E3">
      <w:pPr>
        <w:pStyle w:val="TNCBodyText"/>
        <w:numPr>
          <w:ilvl w:val="0"/>
          <w:numId w:val="14"/>
        </w:numPr>
        <w:rPr>
          <w:rFonts w:ascii="Corbel" w:hAnsi="Corbel"/>
          <w:sz w:val="24"/>
          <w:szCs w:val="24"/>
        </w:rPr>
      </w:pPr>
      <w:r w:rsidRPr="00331B0E">
        <w:rPr>
          <w:rFonts w:ascii="Corbel" w:hAnsi="Corbel"/>
          <w:sz w:val="24"/>
          <w:szCs w:val="24"/>
        </w:rPr>
        <w:t>Ensuring compliance with the DfE’s ‘Meeting digital and technology standards in schools and colleges’, with particular regard to the filtering and monitoring standards in relation to safeguarding.</w:t>
      </w:r>
    </w:p>
    <w:p w14:paraId="6B0DFBF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headteacher will be responsible for:</w:t>
      </w:r>
    </w:p>
    <w:p w14:paraId="1288C100"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lastRenderedPageBreak/>
        <w:t>Ensuring that online safety is a running and interrelated theme throughout the school’s policies and procedures, including in those related to the curriculum, teacher training and safeguarding.</w:t>
      </w:r>
    </w:p>
    <w:p w14:paraId="2360D75F"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 xml:space="preserve">Supporting the DSL and the deputy DSL by ensuring they have enough time and resources to carry out their responsibilities in relation to online safety. </w:t>
      </w:r>
    </w:p>
    <w:p w14:paraId="55331E18"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 xml:space="preserve">Ensuring staff receive regular, up-to-date and appropriate online safety training and information as part of their induction and safeguarding training.  </w:t>
      </w:r>
    </w:p>
    <w:p w14:paraId="25165C9B"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 xml:space="preserve">Ensuring online safety practices are audited and evaluated. </w:t>
      </w:r>
    </w:p>
    <w:p w14:paraId="65EB70A3"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Organising engagement with parents to keep them up to date with current online safety issues and how the school is keeping pupils safe.</w:t>
      </w:r>
    </w:p>
    <w:p w14:paraId="144CFE40"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 xml:space="preserve">Working with the DSL and ICT technicians to conduct </w:t>
      </w:r>
      <w:r w:rsidRPr="00331B0E">
        <w:rPr>
          <w:rFonts w:ascii="Corbel" w:hAnsi="Corbel"/>
          <w:bCs/>
          <w:sz w:val="24"/>
          <w:szCs w:val="24"/>
        </w:rPr>
        <w:t>termly</w:t>
      </w:r>
      <w:r w:rsidRPr="00331B0E">
        <w:rPr>
          <w:rFonts w:ascii="Corbel" w:hAnsi="Corbel"/>
          <w:color w:val="808080" w:themeColor="accent4"/>
          <w:sz w:val="24"/>
          <w:szCs w:val="24"/>
        </w:rPr>
        <w:t xml:space="preserve"> </w:t>
      </w:r>
      <w:r w:rsidRPr="00331B0E">
        <w:rPr>
          <w:rFonts w:ascii="Corbel" w:hAnsi="Corbel"/>
          <w:sz w:val="24"/>
          <w:szCs w:val="24"/>
        </w:rPr>
        <w:t xml:space="preserve">light-touch reviews of this policy.  </w:t>
      </w:r>
    </w:p>
    <w:p w14:paraId="68C29957"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 xml:space="preserve">Working with the DSL and governing board to update this policy on an </w:t>
      </w:r>
      <w:r w:rsidRPr="00331B0E">
        <w:rPr>
          <w:rFonts w:ascii="Corbel" w:hAnsi="Corbel"/>
          <w:bCs/>
          <w:sz w:val="24"/>
          <w:szCs w:val="24"/>
        </w:rPr>
        <w:t>annual</w:t>
      </w:r>
      <w:r w:rsidRPr="00331B0E">
        <w:rPr>
          <w:rFonts w:ascii="Corbel" w:hAnsi="Corbel"/>
          <w:sz w:val="24"/>
          <w:szCs w:val="24"/>
        </w:rPr>
        <w:t xml:space="preserve"> basis. </w:t>
      </w:r>
    </w:p>
    <w:p w14:paraId="0C819260"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Identifying and assigning roles and responsibilities to manage the school’s filtering and monitoring systems.</w:t>
      </w:r>
    </w:p>
    <w:p w14:paraId="61D91256" w14:textId="77777777" w:rsidR="00331B0E" w:rsidRPr="00331B0E" w:rsidRDefault="00331B0E" w:rsidP="004874E3">
      <w:pPr>
        <w:pStyle w:val="TNCBodyText"/>
        <w:numPr>
          <w:ilvl w:val="0"/>
          <w:numId w:val="19"/>
        </w:numPr>
        <w:rPr>
          <w:rFonts w:ascii="Corbel" w:hAnsi="Corbel"/>
          <w:sz w:val="24"/>
          <w:szCs w:val="24"/>
        </w:rPr>
      </w:pPr>
      <w:r w:rsidRPr="00331B0E">
        <w:rPr>
          <w:rFonts w:ascii="Corbel" w:hAnsi="Corbel"/>
          <w:sz w:val="24"/>
          <w:szCs w:val="24"/>
        </w:rPr>
        <w:t>Appointing an SLT digital lead in line with the Cyber-security Policy.</w:t>
      </w:r>
    </w:p>
    <w:p w14:paraId="5FA1668D" w14:textId="43698299" w:rsidR="00331B0E" w:rsidRPr="00331B0E" w:rsidRDefault="00331B0E" w:rsidP="004874E3">
      <w:pPr>
        <w:pStyle w:val="Appendix1heading"/>
      </w:pPr>
      <w:bookmarkStart w:id="11" w:name="_Toc241836032"/>
      <w:r w:rsidRPr="00331B0E">
        <w:t>The DSL will be responsible for:</w:t>
      </w:r>
      <w:bookmarkEnd w:id="11"/>
      <w:r w:rsidRPr="00331B0E">
        <w:t xml:space="preserve">  </w:t>
      </w:r>
    </w:p>
    <w:p w14:paraId="4DE80BFC"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Taking the lead responsibility for online safety in the school. </w:t>
      </w:r>
    </w:p>
    <w:p w14:paraId="5A209770"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Undertaking training so they understand the risks associated with online safety and can recognise additional risks that pupils with SEND face online.</w:t>
      </w:r>
    </w:p>
    <w:p w14:paraId="2F5E9C2C"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Liaising with relevant members of staff on online safety matters, e.g. the SENCO and ICT technicians. </w:t>
      </w:r>
    </w:p>
    <w:p w14:paraId="5B9A20D2"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Ensuring online safety is recognised as part of the school’s safeguarding responsibilities and that a coordinated approach is implemented. </w:t>
      </w:r>
    </w:p>
    <w:p w14:paraId="42E9F427"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Ensuring safeguarding is considered in the school’s approach to remote learning. </w:t>
      </w:r>
    </w:p>
    <w:p w14:paraId="24484A2C"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Establishing a procedure for reporting online safety incidents and inappropriate internet use, both by pupils and staff, and ensuring all members of the school community understand this procedure.</w:t>
      </w:r>
    </w:p>
    <w:p w14:paraId="045230D6" w14:textId="7485931C"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Understanding the filtering and monitoring processes in place at the school and ensuring they continue to meet the school’s safeguarding needs.</w:t>
      </w:r>
    </w:p>
    <w:p w14:paraId="602833B8"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Ensuring that all safeguarding training given to staff includes an understanding of the expectations, roles and responsibilities in relation to filtering and monitoring systems at the school.</w:t>
      </w:r>
    </w:p>
    <w:p w14:paraId="0154F99B"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Maintaining records of reported online safety concerns as well as the actions taken in response to concerns. </w:t>
      </w:r>
    </w:p>
    <w:p w14:paraId="33F86808"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Monitoring online safety incidents to identify trends and any gaps in the school’s provision and using this data to update the school’s procedures. </w:t>
      </w:r>
    </w:p>
    <w:p w14:paraId="5BBBC1A3"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Reporting to the governing board about online safety on a </w:t>
      </w:r>
      <w:r w:rsidRPr="00331B0E">
        <w:rPr>
          <w:rFonts w:ascii="Corbel" w:hAnsi="Corbel"/>
          <w:bCs/>
          <w:sz w:val="24"/>
          <w:szCs w:val="24"/>
        </w:rPr>
        <w:t>termly</w:t>
      </w:r>
      <w:r w:rsidRPr="00331B0E">
        <w:rPr>
          <w:rFonts w:ascii="Corbel" w:hAnsi="Corbel"/>
          <w:sz w:val="24"/>
          <w:szCs w:val="24"/>
        </w:rPr>
        <w:t xml:space="preserve"> basis.  </w:t>
      </w:r>
    </w:p>
    <w:p w14:paraId="4D00818A"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lastRenderedPageBreak/>
        <w:t xml:space="preserve">Working with the headteacher and ICT technicians to conduct </w:t>
      </w:r>
      <w:r w:rsidRPr="00331B0E">
        <w:rPr>
          <w:rFonts w:ascii="Corbel" w:hAnsi="Corbel"/>
          <w:bCs/>
          <w:sz w:val="24"/>
          <w:szCs w:val="24"/>
        </w:rPr>
        <w:t>termly</w:t>
      </w:r>
      <w:r w:rsidRPr="00331B0E">
        <w:rPr>
          <w:rFonts w:ascii="Corbel" w:hAnsi="Corbel"/>
          <w:color w:val="808080" w:themeColor="accent4"/>
          <w:sz w:val="24"/>
          <w:szCs w:val="24"/>
        </w:rPr>
        <w:t xml:space="preserve"> </w:t>
      </w:r>
      <w:r w:rsidRPr="00331B0E">
        <w:rPr>
          <w:rFonts w:ascii="Corbel" w:hAnsi="Corbel"/>
          <w:sz w:val="24"/>
          <w:szCs w:val="24"/>
        </w:rPr>
        <w:t xml:space="preserve">light-touch reviews of this policy.  </w:t>
      </w:r>
    </w:p>
    <w:p w14:paraId="27765BE8" w14:textId="77777777" w:rsidR="00331B0E" w:rsidRPr="00331B0E" w:rsidRDefault="00331B0E" w:rsidP="004874E3">
      <w:pPr>
        <w:pStyle w:val="TNCBodyText"/>
        <w:numPr>
          <w:ilvl w:val="0"/>
          <w:numId w:val="15"/>
        </w:numPr>
        <w:rPr>
          <w:rFonts w:ascii="Corbel" w:hAnsi="Corbel"/>
          <w:sz w:val="24"/>
          <w:szCs w:val="24"/>
        </w:rPr>
      </w:pPr>
      <w:r w:rsidRPr="00331B0E">
        <w:rPr>
          <w:rFonts w:ascii="Corbel" w:hAnsi="Corbel"/>
          <w:sz w:val="24"/>
          <w:szCs w:val="24"/>
        </w:rPr>
        <w:t xml:space="preserve">Working with the headteacher and governing board to update this policy on an </w:t>
      </w:r>
      <w:r w:rsidRPr="00331B0E">
        <w:rPr>
          <w:rFonts w:ascii="Corbel" w:hAnsi="Corbel"/>
          <w:bCs/>
          <w:sz w:val="24"/>
          <w:szCs w:val="24"/>
        </w:rPr>
        <w:t>annual</w:t>
      </w:r>
      <w:r w:rsidRPr="00331B0E">
        <w:rPr>
          <w:rFonts w:ascii="Corbel" w:hAnsi="Corbel"/>
          <w:color w:val="808080" w:themeColor="accent4"/>
          <w:sz w:val="24"/>
          <w:szCs w:val="24"/>
        </w:rPr>
        <w:t xml:space="preserve"> </w:t>
      </w:r>
      <w:r w:rsidRPr="00331B0E">
        <w:rPr>
          <w:rFonts w:ascii="Corbel" w:hAnsi="Corbel"/>
          <w:sz w:val="24"/>
          <w:szCs w:val="24"/>
        </w:rPr>
        <w:t xml:space="preserve">basis. </w:t>
      </w:r>
    </w:p>
    <w:p w14:paraId="02B0A5C8"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ICT technicians will be responsible for:</w:t>
      </w:r>
    </w:p>
    <w:p w14:paraId="4DD49C9B" w14:textId="77777777" w:rsidR="00331B0E" w:rsidRPr="00331B0E" w:rsidRDefault="00331B0E" w:rsidP="004874E3">
      <w:pPr>
        <w:pStyle w:val="TNCBodyText"/>
        <w:numPr>
          <w:ilvl w:val="0"/>
          <w:numId w:val="16"/>
        </w:numPr>
        <w:rPr>
          <w:rFonts w:ascii="Corbel" w:hAnsi="Corbel"/>
          <w:sz w:val="24"/>
          <w:szCs w:val="24"/>
        </w:rPr>
      </w:pPr>
      <w:r w:rsidRPr="00331B0E">
        <w:rPr>
          <w:rFonts w:ascii="Corbel" w:hAnsi="Corbel"/>
          <w:sz w:val="24"/>
          <w:szCs w:val="24"/>
        </w:rPr>
        <w:t xml:space="preserve">Providing technical support in the development and implementation of the school’s online safety policies and procedures. </w:t>
      </w:r>
    </w:p>
    <w:p w14:paraId="7088D3EE" w14:textId="77777777" w:rsidR="00331B0E" w:rsidRPr="00331B0E" w:rsidRDefault="00331B0E" w:rsidP="004874E3">
      <w:pPr>
        <w:pStyle w:val="TNCBodyText"/>
        <w:numPr>
          <w:ilvl w:val="0"/>
          <w:numId w:val="16"/>
        </w:numPr>
        <w:rPr>
          <w:rFonts w:ascii="Corbel" w:hAnsi="Corbel"/>
          <w:sz w:val="24"/>
          <w:szCs w:val="24"/>
        </w:rPr>
      </w:pPr>
      <w:r w:rsidRPr="00331B0E">
        <w:rPr>
          <w:rFonts w:ascii="Corbel" w:hAnsi="Corbel"/>
          <w:sz w:val="24"/>
          <w:szCs w:val="24"/>
        </w:rPr>
        <w:t xml:space="preserve">Implementing appropriate security measures as directed by the headteacher. </w:t>
      </w:r>
    </w:p>
    <w:p w14:paraId="4C373856" w14:textId="77777777" w:rsidR="00331B0E" w:rsidRPr="00331B0E" w:rsidRDefault="00331B0E" w:rsidP="004874E3">
      <w:pPr>
        <w:pStyle w:val="TNCBodyText"/>
        <w:numPr>
          <w:ilvl w:val="0"/>
          <w:numId w:val="16"/>
        </w:numPr>
        <w:rPr>
          <w:rFonts w:ascii="Corbel" w:hAnsi="Corbel"/>
          <w:sz w:val="24"/>
          <w:szCs w:val="24"/>
        </w:rPr>
      </w:pPr>
      <w:r w:rsidRPr="00331B0E">
        <w:rPr>
          <w:rFonts w:ascii="Corbel" w:hAnsi="Corbel"/>
          <w:sz w:val="24"/>
          <w:szCs w:val="24"/>
        </w:rPr>
        <w:t xml:space="preserve">Ensuring that the school’s filtering and monitoring systems are updated as appropriate. </w:t>
      </w:r>
    </w:p>
    <w:p w14:paraId="7D792437" w14:textId="77777777" w:rsidR="00331B0E" w:rsidRPr="00331B0E" w:rsidRDefault="00331B0E" w:rsidP="004874E3">
      <w:pPr>
        <w:pStyle w:val="TNCBodyText"/>
        <w:numPr>
          <w:ilvl w:val="0"/>
          <w:numId w:val="16"/>
        </w:numPr>
        <w:rPr>
          <w:rFonts w:ascii="Corbel" w:hAnsi="Corbel"/>
          <w:sz w:val="24"/>
          <w:szCs w:val="24"/>
        </w:rPr>
      </w:pPr>
      <w:r w:rsidRPr="00331B0E">
        <w:rPr>
          <w:rFonts w:ascii="Corbel" w:hAnsi="Corbel"/>
          <w:sz w:val="24"/>
          <w:szCs w:val="24"/>
        </w:rPr>
        <w:t xml:space="preserve">Working with the DSL and headteacher to conduct </w:t>
      </w:r>
      <w:r w:rsidRPr="00331B0E">
        <w:rPr>
          <w:rFonts w:ascii="Corbel" w:hAnsi="Corbel"/>
          <w:bCs/>
          <w:sz w:val="24"/>
          <w:szCs w:val="24"/>
        </w:rPr>
        <w:t>termly</w:t>
      </w:r>
      <w:r w:rsidRPr="00331B0E">
        <w:rPr>
          <w:rFonts w:ascii="Corbel" w:hAnsi="Corbel"/>
          <w:color w:val="808080" w:themeColor="accent4"/>
          <w:sz w:val="24"/>
          <w:szCs w:val="24"/>
        </w:rPr>
        <w:t xml:space="preserve"> </w:t>
      </w:r>
      <w:r w:rsidRPr="00331B0E">
        <w:rPr>
          <w:rFonts w:ascii="Corbel" w:hAnsi="Corbel"/>
          <w:sz w:val="24"/>
          <w:szCs w:val="24"/>
        </w:rPr>
        <w:t xml:space="preserve">light-touch reviews of this policy.  </w:t>
      </w:r>
    </w:p>
    <w:p w14:paraId="2B6F3E2E" w14:textId="049DBD2C" w:rsidR="00331B0E" w:rsidRPr="00331B0E" w:rsidRDefault="00331B0E" w:rsidP="004874E3">
      <w:pPr>
        <w:pStyle w:val="Appendix1heading"/>
      </w:pPr>
      <w:bookmarkStart w:id="12" w:name="_Toc241836033"/>
      <w:r w:rsidRPr="00331B0E">
        <w:t>All staff members will be responsible for:</w:t>
      </w:r>
      <w:bookmarkEnd w:id="12"/>
    </w:p>
    <w:p w14:paraId="65B12946" w14:textId="77777777" w:rsidR="00331B0E" w:rsidRPr="00331B0E" w:rsidRDefault="00331B0E" w:rsidP="004874E3">
      <w:pPr>
        <w:pStyle w:val="TNCBodyText"/>
        <w:numPr>
          <w:ilvl w:val="0"/>
          <w:numId w:val="17"/>
        </w:numPr>
        <w:rPr>
          <w:rFonts w:ascii="Corbel" w:hAnsi="Corbel"/>
          <w:sz w:val="24"/>
          <w:szCs w:val="24"/>
        </w:rPr>
      </w:pPr>
      <w:r w:rsidRPr="00331B0E">
        <w:rPr>
          <w:rFonts w:ascii="Corbel" w:hAnsi="Corbel"/>
          <w:sz w:val="24"/>
          <w:szCs w:val="24"/>
        </w:rPr>
        <w:t xml:space="preserve">Taking responsibility for the security of ICT systems and electronic data they use or have access to. </w:t>
      </w:r>
    </w:p>
    <w:p w14:paraId="588955F8" w14:textId="77777777" w:rsidR="00331B0E" w:rsidRPr="00331B0E" w:rsidRDefault="00331B0E" w:rsidP="004874E3">
      <w:pPr>
        <w:pStyle w:val="TNCBodyText"/>
        <w:numPr>
          <w:ilvl w:val="0"/>
          <w:numId w:val="17"/>
        </w:numPr>
        <w:rPr>
          <w:rFonts w:ascii="Corbel" w:hAnsi="Corbel"/>
          <w:sz w:val="24"/>
          <w:szCs w:val="24"/>
        </w:rPr>
      </w:pPr>
      <w:r w:rsidRPr="00331B0E">
        <w:rPr>
          <w:rFonts w:ascii="Corbel" w:hAnsi="Corbel"/>
          <w:sz w:val="24"/>
          <w:szCs w:val="24"/>
        </w:rPr>
        <w:t xml:space="preserve">Modelling good online behaviours. </w:t>
      </w:r>
    </w:p>
    <w:p w14:paraId="27B3E862" w14:textId="77777777" w:rsidR="00331B0E" w:rsidRPr="00331B0E" w:rsidRDefault="00331B0E" w:rsidP="004874E3">
      <w:pPr>
        <w:pStyle w:val="TNCBodyText"/>
        <w:numPr>
          <w:ilvl w:val="0"/>
          <w:numId w:val="17"/>
        </w:numPr>
        <w:rPr>
          <w:rFonts w:ascii="Corbel" w:hAnsi="Corbel"/>
          <w:sz w:val="24"/>
          <w:szCs w:val="24"/>
        </w:rPr>
      </w:pPr>
      <w:r w:rsidRPr="00331B0E">
        <w:rPr>
          <w:rFonts w:ascii="Corbel" w:hAnsi="Corbel"/>
          <w:sz w:val="24"/>
          <w:szCs w:val="24"/>
        </w:rPr>
        <w:t xml:space="preserve">Maintaining a professional level of conduct in their personal use of technology. </w:t>
      </w:r>
    </w:p>
    <w:p w14:paraId="3BE6B08C" w14:textId="7F2D36D6" w:rsidR="00331B0E" w:rsidRPr="00331B0E" w:rsidRDefault="00331B0E" w:rsidP="004874E3">
      <w:pPr>
        <w:pStyle w:val="TNCBodyText"/>
        <w:numPr>
          <w:ilvl w:val="0"/>
          <w:numId w:val="17"/>
        </w:numPr>
        <w:rPr>
          <w:rFonts w:ascii="Corbel" w:hAnsi="Corbel"/>
          <w:sz w:val="24"/>
          <w:szCs w:val="24"/>
        </w:rPr>
      </w:pPr>
      <w:r w:rsidRPr="00331B0E">
        <w:rPr>
          <w:rFonts w:ascii="Corbel" w:hAnsi="Corbel"/>
          <w:sz w:val="24"/>
          <w:szCs w:val="24"/>
        </w:rPr>
        <w:t xml:space="preserve">Having an awareness of current and emerging online safety issues. </w:t>
      </w:r>
    </w:p>
    <w:p w14:paraId="1C0FC680" w14:textId="77777777" w:rsidR="00331B0E" w:rsidRPr="00331B0E" w:rsidRDefault="00331B0E" w:rsidP="004874E3">
      <w:pPr>
        <w:pStyle w:val="TNCBodyText"/>
        <w:numPr>
          <w:ilvl w:val="0"/>
          <w:numId w:val="17"/>
        </w:numPr>
        <w:rPr>
          <w:rFonts w:ascii="Corbel" w:hAnsi="Corbel"/>
          <w:sz w:val="24"/>
          <w:szCs w:val="24"/>
        </w:rPr>
      </w:pPr>
      <w:r w:rsidRPr="00331B0E">
        <w:rPr>
          <w:rFonts w:ascii="Corbel" w:hAnsi="Corbel"/>
          <w:sz w:val="24"/>
          <w:szCs w:val="24"/>
        </w:rPr>
        <w:t>Ensuring they are familiar with, and understand, the indicators that pupils may be unsafe online.</w:t>
      </w:r>
    </w:p>
    <w:p w14:paraId="243ED599" w14:textId="77777777" w:rsidR="00331B0E" w:rsidRPr="00331B0E" w:rsidRDefault="00331B0E" w:rsidP="004874E3">
      <w:pPr>
        <w:pStyle w:val="TNCBodyText"/>
        <w:numPr>
          <w:ilvl w:val="0"/>
          <w:numId w:val="17"/>
        </w:numPr>
        <w:rPr>
          <w:rFonts w:ascii="Corbel" w:hAnsi="Corbel"/>
          <w:sz w:val="24"/>
          <w:szCs w:val="24"/>
        </w:rPr>
      </w:pPr>
      <w:r w:rsidRPr="00331B0E">
        <w:rPr>
          <w:rFonts w:ascii="Corbel" w:hAnsi="Corbel"/>
          <w:sz w:val="24"/>
          <w:szCs w:val="24"/>
        </w:rPr>
        <w:t xml:space="preserve">Reporting concerns in line with the school’s reporting procedure. </w:t>
      </w:r>
    </w:p>
    <w:p w14:paraId="199511CC" w14:textId="77777777" w:rsidR="00331B0E" w:rsidRPr="00331B0E" w:rsidRDefault="00331B0E" w:rsidP="004874E3">
      <w:pPr>
        <w:pStyle w:val="TNCBodyText"/>
        <w:numPr>
          <w:ilvl w:val="0"/>
          <w:numId w:val="17"/>
        </w:numPr>
        <w:rPr>
          <w:rFonts w:ascii="Corbel" w:hAnsi="Corbel"/>
          <w:sz w:val="24"/>
          <w:szCs w:val="24"/>
        </w:rPr>
      </w:pPr>
      <w:r w:rsidRPr="00331B0E">
        <w:rPr>
          <w:rFonts w:ascii="Corbel" w:hAnsi="Corbel"/>
          <w:sz w:val="24"/>
          <w:szCs w:val="24"/>
        </w:rPr>
        <w:t xml:space="preserve">Where relevant to their role, ensuring online safety is embedded in their teaching of the curriculum. </w:t>
      </w:r>
    </w:p>
    <w:p w14:paraId="06D86FF7"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Pupils will be responsible for:</w:t>
      </w:r>
    </w:p>
    <w:p w14:paraId="384C1AB1" w14:textId="77777777" w:rsidR="00331B0E" w:rsidRPr="00331B0E" w:rsidRDefault="00331B0E" w:rsidP="004874E3">
      <w:pPr>
        <w:pStyle w:val="TNCBodyText"/>
        <w:numPr>
          <w:ilvl w:val="0"/>
          <w:numId w:val="18"/>
        </w:numPr>
        <w:rPr>
          <w:rFonts w:ascii="Corbel" w:hAnsi="Corbel"/>
          <w:sz w:val="24"/>
          <w:szCs w:val="24"/>
        </w:rPr>
      </w:pPr>
      <w:r w:rsidRPr="00331B0E">
        <w:rPr>
          <w:rFonts w:ascii="Corbel" w:hAnsi="Corbel"/>
          <w:sz w:val="24"/>
          <w:szCs w:val="24"/>
        </w:rPr>
        <w:t xml:space="preserve">Adhering to the Acceptable Use Agreement and other relevant policies. </w:t>
      </w:r>
    </w:p>
    <w:p w14:paraId="5AA8C879" w14:textId="77777777" w:rsidR="00331B0E" w:rsidRPr="00331B0E" w:rsidRDefault="00331B0E" w:rsidP="004874E3">
      <w:pPr>
        <w:pStyle w:val="TNCBodyText"/>
        <w:numPr>
          <w:ilvl w:val="0"/>
          <w:numId w:val="18"/>
        </w:numPr>
        <w:rPr>
          <w:rFonts w:ascii="Corbel" w:hAnsi="Corbel"/>
          <w:sz w:val="24"/>
          <w:szCs w:val="24"/>
        </w:rPr>
      </w:pPr>
      <w:r w:rsidRPr="00331B0E">
        <w:rPr>
          <w:rFonts w:ascii="Corbel" w:hAnsi="Corbel"/>
          <w:sz w:val="24"/>
          <w:szCs w:val="24"/>
        </w:rPr>
        <w:t xml:space="preserve">Seeking help from school staff if they are concerned about something they or a peer have experienced online. </w:t>
      </w:r>
    </w:p>
    <w:p w14:paraId="181FB170" w14:textId="77777777" w:rsidR="00331B0E" w:rsidRPr="00331B0E" w:rsidRDefault="00331B0E" w:rsidP="004874E3">
      <w:pPr>
        <w:pStyle w:val="TNCBodyText"/>
        <w:numPr>
          <w:ilvl w:val="0"/>
          <w:numId w:val="18"/>
        </w:numPr>
        <w:rPr>
          <w:rFonts w:ascii="Corbel" w:hAnsi="Corbel"/>
          <w:sz w:val="24"/>
          <w:szCs w:val="24"/>
        </w:rPr>
      </w:pPr>
      <w:r w:rsidRPr="00331B0E">
        <w:rPr>
          <w:rFonts w:ascii="Corbel" w:hAnsi="Corbel"/>
          <w:sz w:val="24"/>
          <w:szCs w:val="24"/>
        </w:rPr>
        <w:t>Reporting online safety incidents and concerns in line with the procedures within this policy.</w:t>
      </w:r>
    </w:p>
    <w:p w14:paraId="12E6C33F" w14:textId="00E665F6" w:rsidR="00331B0E" w:rsidRPr="00331B0E" w:rsidRDefault="00331B0E" w:rsidP="00331B0E">
      <w:pPr>
        <w:pStyle w:val="Appendix1heading"/>
      </w:pPr>
      <w:bookmarkStart w:id="13" w:name="_Managing_online_safety"/>
      <w:bookmarkStart w:id="14" w:name="_Toc241836034"/>
      <w:bookmarkEnd w:id="13"/>
      <w:r w:rsidRPr="00331B0E">
        <w:t>Managing online safety</w:t>
      </w:r>
      <w:bookmarkEnd w:id="14"/>
    </w:p>
    <w:p w14:paraId="39DD0C26" w14:textId="5318FE73" w:rsidR="00331B0E" w:rsidRPr="00331B0E" w:rsidRDefault="00331B0E" w:rsidP="00331B0E">
      <w:pPr>
        <w:pStyle w:val="TNCBodyText"/>
        <w:rPr>
          <w:rFonts w:ascii="Corbel" w:hAnsi="Corbel"/>
          <w:sz w:val="24"/>
          <w:szCs w:val="24"/>
        </w:rPr>
      </w:pPr>
      <w:r w:rsidRPr="00331B0E">
        <w:rPr>
          <w:rFonts w:ascii="Corbel" w:hAnsi="Corbel"/>
          <w:sz w:val="24"/>
          <w:szCs w:val="24"/>
        </w:rPr>
        <w:t>All staff will be aware that technology is a significant component in many safeguarding and wellbeing issues affecting young people. Staff will understand that pupils are at risk of abuse and other safeguarding concerns online as well as face to face, and in many cases, abuse will take place concurrently online and offline.</w:t>
      </w:r>
    </w:p>
    <w:p w14:paraId="7027D37C"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DSL has overall responsibility for the school’s approach to online safety, with support from deputies and the headteacher where appropriate, and will ensure that there are strong processes in place to handle any concerns about pupils’ safety online. The DSL should liaise with the police or children’s social care services for support responding to harmful online sexual behaviour.</w:t>
      </w:r>
    </w:p>
    <w:p w14:paraId="42E93967"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importance of online safety is integrated across all school operations in the following ways:</w:t>
      </w:r>
    </w:p>
    <w:p w14:paraId="084BF9EA" w14:textId="77777777" w:rsidR="00331B0E" w:rsidRPr="00331B0E" w:rsidRDefault="00331B0E" w:rsidP="004874E3">
      <w:pPr>
        <w:pStyle w:val="TNCBodyText"/>
        <w:numPr>
          <w:ilvl w:val="0"/>
          <w:numId w:val="20"/>
        </w:numPr>
        <w:rPr>
          <w:rFonts w:ascii="Corbel" w:hAnsi="Corbel"/>
          <w:sz w:val="24"/>
          <w:szCs w:val="24"/>
        </w:rPr>
      </w:pPr>
      <w:r w:rsidRPr="00331B0E">
        <w:rPr>
          <w:rFonts w:ascii="Corbel" w:hAnsi="Corbel"/>
          <w:sz w:val="24"/>
          <w:szCs w:val="24"/>
        </w:rPr>
        <w:lastRenderedPageBreak/>
        <w:t xml:space="preserve">Staff and governors receive regular training </w:t>
      </w:r>
    </w:p>
    <w:p w14:paraId="65BF4326" w14:textId="77777777" w:rsidR="00331B0E" w:rsidRPr="00331B0E" w:rsidRDefault="00331B0E" w:rsidP="004874E3">
      <w:pPr>
        <w:pStyle w:val="TNCBodyText"/>
        <w:numPr>
          <w:ilvl w:val="0"/>
          <w:numId w:val="20"/>
        </w:numPr>
        <w:rPr>
          <w:rFonts w:ascii="Corbel" w:hAnsi="Corbel"/>
          <w:sz w:val="24"/>
          <w:szCs w:val="24"/>
        </w:rPr>
      </w:pPr>
      <w:r w:rsidRPr="00331B0E">
        <w:rPr>
          <w:rFonts w:ascii="Corbel" w:hAnsi="Corbel"/>
          <w:sz w:val="24"/>
          <w:szCs w:val="24"/>
        </w:rPr>
        <w:t>Staff receive regular email updates regarding online safety information and any changes to online safety guidance or legislation</w:t>
      </w:r>
    </w:p>
    <w:p w14:paraId="757FEB08" w14:textId="77777777" w:rsidR="00331B0E" w:rsidRPr="00331B0E" w:rsidRDefault="00331B0E" w:rsidP="004874E3">
      <w:pPr>
        <w:pStyle w:val="TNCBodyText"/>
        <w:numPr>
          <w:ilvl w:val="0"/>
          <w:numId w:val="20"/>
        </w:numPr>
        <w:rPr>
          <w:rFonts w:ascii="Corbel" w:hAnsi="Corbel"/>
          <w:sz w:val="24"/>
          <w:szCs w:val="24"/>
        </w:rPr>
      </w:pPr>
      <w:r w:rsidRPr="00331B0E">
        <w:rPr>
          <w:rFonts w:ascii="Corbel" w:hAnsi="Corbel"/>
          <w:sz w:val="24"/>
          <w:szCs w:val="24"/>
        </w:rPr>
        <w:t>Online safety is integrated into learning throughout the curriculum</w:t>
      </w:r>
    </w:p>
    <w:p w14:paraId="47689721" w14:textId="77777777" w:rsidR="00331B0E" w:rsidRPr="00331B0E" w:rsidRDefault="00331B0E" w:rsidP="004874E3">
      <w:pPr>
        <w:pStyle w:val="TNCBodyText"/>
        <w:numPr>
          <w:ilvl w:val="0"/>
          <w:numId w:val="20"/>
        </w:numPr>
        <w:rPr>
          <w:rFonts w:ascii="Corbel" w:hAnsi="Corbel"/>
          <w:sz w:val="24"/>
          <w:szCs w:val="24"/>
        </w:rPr>
      </w:pPr>
      <w:r w:rsidRPr="00331B0E">
        <w:rPr>
          <w:rFonts w:ascii="Corbel" w:hAnsi="Corbel"/>
          <w:sz w:val="24"/>
          <w:szCs w:val="24"/>
        </w:rPr>
        <w:t xml:space="preserve">Pupils have a specific online safety lesson at least once per half-term </w:t>
      </w:r>
    </w:p>
    <w:p w14:paraId="127AA555" w14:textId="77777777" w:rsidR="00331B0E" w:rsidRPr="00331B0E" w:rsidRDefault="00331B0E" w:rsidP="004874E3">
      <w:pPr>
        <w:pStyle w:val="TNCBodyText"/>
        <w:numPr>
          <w:ilvl w:val="0"/>
          <w:numId w:val="20"/>
        </w:numPr>
        <w:rPr>
          <w:rFonts w:ascii="Corbel" w:hAnsi="Corbel"/>
          <w:sz w:val="24"/>
          <w:szCs w:val="24"/>
        </w:rPr>
      </w:pPr>
      <w:r w:rsidRPr="00331B0E">
        <w:rPr>
          <w:rFonts w:ascii="Corbel" w:hAnsi="Corbel"/>
          <w:sz w:val="24"/>
          <w:szCs w:val="24"/>
        </w:rPr>
        <w:t>Assemblies are conducted half-termly on the topic of remaining safe online</w:t>
      </w:r>
    </w:p>
    <w:p w14:paraId="06256747" w14:textId="77777777" w:rsidR="00331B0E" w:rsidRPr="00331B0E" w:rsidRDefault="00331B0E" w:rsidP="004874E3">
      <w:pPr>
        <w:pStyle w:val="TNCBodyText"/>
        <w:numPr>
          <w:ilvl w:val="0"/>
          <w:numId w:val="20"/>
        </w:numPr>
        <w:rPr>
          <w:rFonts w:ascii="Corbel" w:hAnsi="Corbel"/>
          <w:sz w:val="24"/>
          <w:szCs w:val="24"/>
        </w:rPr>
      </w:pPr>
      <w:r w:rsidRPr="00331B0E">
        <w:rPr>
          <w:rFonts w:ascii="Corbel" w:hAnsi="Corbel"/>
          <w:sz w:val="24"/>
          <w:szCs w:val="24"/>
        </w:rPr>
        <w:t xml:space="preserve">The checking of effectiveness of filtering and monitoring arrangements </w:t>
      </w:r>
    </w:p>
    <w:p w14:paraId="63F7C783" w14:textId="21E23C3A" w:rsidR="00331B0E" w:rsidRPr="00331B0E" w:rsidRDefault="00331B0E" w:rsidP="00331B0E">
      <w:pPr>
        <w:pStyle w:val="Appendix1heading"/>
      </w:pPr>
      <w:bookmarkStart w:id="15" w:name="_Toc241836035"/>
      <w:r w:rsidRPr="00331B0E">
        <w:t>Handling online safety concerns</w:t>
      </w:r>
      <w:bookmarkEnd w:id="15"/>
    </w:p>
    <w:p w14:paraId="33ADD9B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Any disclosures made by pupils to staff members about online abuse, harassment or exploitation, whether they are the victim or disclosing on behalf of another child, will be handled in line with the Child Protection and Safeguarding Policy.</w:t>
      </w:r>
    </w:p>
    <w:p w14:paraId="2F84FA6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Staff will be aware that harmful online sexual behaviour can progress on a continuum, and appropriate and early intervention can prevent abusive behaviour in the future. Staff will also acknowledge that pupils displaying this type of behaviour are often victims of abuse themselves and should be suitably supported.</w:t>
      </w:r>
    </w:p>
    <w:p w14:paraId="1B86DD25"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victim of online harmful sexual behaviour may ask for no one to be told about the abuse. The DSL will consider whether sharing details of the abuse would put the victim in a more harmful position, or whether it is necessary in order to protect them from further harm. Ultimately the DSL will balance the victim’s wishes against their duty to protect the victim and other young people. The DSL and other appropriate staff members will meet with the victim’s parents to discuss the safeguarding measures that are being put in place to support their child and how the report will progress.</w:t>
      </w:r>
    </w:p>
    <w:p w14:paraId="1FDE8FDD"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children’s social care or the police against the victim’s wishes, this must be handled extremely carefully – the reasons for sharing the information should be explained to the victim and appropriate specialised support should be offered. </w:t>
      </w:r>
    </w:p>
    <w:p w14:paraId="3841C65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Concerns regarding a staff member’s online behaviour are reported to the headteacher, who decides on the best course of action in line with the relevant policies. If the concern is about the headteacher, it is reported to the chair of governors. </w:t>
      </w:r>
    </w:p>
    <w:p w14:paraId="4E629BCC"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Concerns regarding a pupil’s online behaviour are reported to the DSL, who investigates concerns with relevant staff members, e.g. the headteacher and ICT technicians, and manages concerns in accordance with relevant policies depending on their nature, e.g. the Behaviour Policy and Child Protection and Safeguarding Policy.</w:t>
      </w:r>
    </w:p>
    <w:p w14:paraId="37FFB0AF"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Where there is a concern that illegal activity has taken place, the headteacher contacts the police.</w:t>
      </w:r>
    </w:p>
    <w:p w14:paraId="6729FFAA" w14:textId="4DCD2BE0" w:rsidR="00331B0E" w:rsidRPr="00331B0E" w:rsidRDefault="00331B0E" w:rsidP="00331B0E">
      <w:pPr>
        <w:pStyle w:val="TNCBodyText"/>
        <w:rPr>
          <w:rFonts w:ascii="Corbel" w:hAnsi="Corbel"/>
          <w:sz w:val="24"/>
          <w:szCs w:val="24"/>
        </w:rPr>
      </w:pPr>
      <w:r w:rsidRPr="00331B0E">
        <w:rPr>
          <w:rFonts w:ascii="Corbel" w:hAnsi="Corbel"/>
          <w:sz w:val="24"/>
          <w:szCs w:val="24"/>
        </w:rPr>
        <w:t>The school will avoid unnecessarily criminalising pupils, e.g. calling the police, where criminal behaviour is thought to be inadvertent and as a result of ignorance or normal developmental curiosity, e.g. where a pupil has shared nudes or semi-nudes of themselves. The DSL will decide in which cases this response is appropriate and will manage such cases in line with the Child Protection and Safeguarding Policy.</w:t>
      </w:r>
    </w:p>
    <w:p w14:paraId="514211A5"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All online safety incidents and the school’s response will be recorded by the DSL.</w:t>
      </w:r>
    </w:p>
    <w:p w14:paraId="6EABCE91" w14:textId="77777777" w:rsidR="00331B0E" w:rsidRPr="00331B0E" w:rsidRDefault="00331B0E" w:rsidP="00331B0E">
      <w:pPr>
        <w:pStyle w:val="Appendix1heading"/>
      </w:pPr>
      <w:bookmarkStart w:id="16" w:name="_Cyberbullying"/>
      <w:bookmarkStart w:id="17" w:name="_Toc241836036"/>
      <w:bookmarkEnd w:id="16"/>
      <w:r w:rsidRPr="00331B0E">
        <w:lastRenderedPageBreak/>
        <w:t>Cyberbullying</w:t>
      </w:r>
      <w:bookmarkEnd w:id="17"/>
    </w:p>
    <w:p w14:paraId="50207288"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Cyberbullying can include, but is not limited to, the following:</w:t>
      </w:r>
    </w:p>
    <w:p w14:paraId="07D6ADF1"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Threatening, intimidating or upsetting text messages</w:t>
      </w:r>
    </w:p>
    <w:p w14:paraId="51DBA48E"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Threatening or embarrassing pictures and video clips sent via mobile phone cameras</w:t>
      </w:r>
    </w:p>
    <w:p w14:paraId="7244C9A7"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Silent or abusive phone calls or using the victim’s phone to harass others, to make them think the victim is responsible</w:t>
      </w:r>
    </w:p>
    <w:p w14:paraId="53F9055A"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Threatening or bullying emails, possibly sent using a pseudonym or someone else’s name</w:t>
      </w:r>
    </w:p>
    <w:p w14:paraId="134F26F0"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Unpleasant messages sent via instant messaging</w:t>
      </w:r>
    </w:p>
    <w:p w14:paraId="5E958579"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Unpleasant or defamatory information posted to blogs, personal websites and social networking sites, e.g. Facebook</w:t>
      </w:r>
    </w:p>
    <w:p w14:paraId="292E6D51"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Abuse between young people in intimate relationships online i.e. teenage relationship abuse</w:t>
      </w:r>
    </w:p>
    <w:p w14:paraId="752487A7" w14:textId="77777777" w:rsidR="00331B0E" w:rsidRPr="00331B0E" w:rsidRDefault="00331B0E" w:rsidP="004874E3">
      <w:pPr>
        <w:pStyle w:val="TNCBodyText"/>
        <w:numPr>
          <w:ilvl w:val="0"/>
          <w:numId w:val="21"/>
        </w:numPr>
        <w:rPr>
          <w:rFonts w:ascii="Corbel" w:hAnsi="Corbel"/>
          <w:sz w:val="24"/>
          <w:szCs w:val="24"/>
        </w:rPr>
      </w:pPr>
      <w:r w:rsidRPr="00331B0E">
        <w:rPr>
          <w:rFonts w:ascii="Corbel" w:hAnsi="Corbel"/>
          <w:sz w:val="24"/>
          <w:szCs w:val="24"/>
        </w:rPr>
        <w:t>Discriminatory bullying online i.e. homophobia, racism, misogyny/misandry.</w:t>
      </w:r>
    </w:p>
    <w:p w14:paraId="1574F999"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 will be aware that certain pupils can be more at risk of abuse and/or bullying online, such as lesbian, gay, bisexual, or gender questioning pupils and pupils with SEND.</w:t>
      </w:r>
    </w:p>
    <w:p w14:paraId="439813A9"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Cyberbullying against pupils or staff is not tolerated under any circumstances. Incidents of cyberbullying are dealt with quickly and effectively wherever they occur in line with the Anti-bullying Policy.</w:t>
      </w:r>
    </w:p>
    <w:p w14:paraId="3C371343" w14:textId="05EC1ACF" w:rsidR="00331B0E" w:rsidRPr="00331B0E" w:rsidRDefault="00331B0E" w:rsidP="00331B0E">
      <w:pPr>
        <w:pStyle w:val="Appendix1heading"/>
      </w:pPr>
      <w:bookmarkStart w:id="18" w:name="_Child-on-child_sexual_abuse"/>
      <w:bookmarkStart w:id="19" w:name="_Toc241836037"/>
      <w:bookmarkEnd w:id="18"/>
      <w:r w:rsidRPr="00331B0E">
        <w:t>Child-on-child sexual abuse and harassment</w:t>
      </w:r>
      <w:bookmarkEnd w:id="19"/>
    </w:p>
    <w:p w14:paraId="27EAB527" w14:textId="5C500C13" w:rsidR="00331B0E" w:rsidRPr="00331B0E" w:rsidRDefault="00331B0E" w:rsidP="00331B0E">
      <w:pPr>
        <w:pStyle w:val="TNCBodyText"/>
        <w:rPr>
          <w:rFonts w:ascii="Corbel" w:hAnsi="Corbel"/>
          <w:sz w:val="24"/>
          <w:szCs w:val="24"/>
        </w:rPr>
      </w:pPr>
      <w:r w:rsidRPr="00331B0E">
        <w:rPr>
          <w:rFonts w:ascii="Corbel" w:hAnsi="Corbel"/>
          <w:sz w:val="24"/>
          <w:szCs w:val="24"/>
        </w:rPr>
        <w:t>Pupils may use the internet and technology to facilitate child-on-child sexual abuse and harassment. Staff will understand that this abuse can occur both in and outside of school, offline and online, and that online elements may facilitate or accompany abuse that also occurs face to face.</w:t>
      </w:r>
    </w:p>
    <w:p w14:paraId="72345B67" w14:textId="14B2C10E" w:rsidR="00331B0E" w:rsidRPr="00331B0E" w:rsidRDefault="00331B0E" w:rsidP="00331B0E">
      <w:pPr>
        <w:pStyle w:val="TNCBodyText"/>
        <w:rPr>
          <w:rFonts w:ascii="Corbel" w:hAnsi="Corbel"/>
          <w:sz w:val="24"/>
          <w:szCs w:val="24"/>
        </w:rPr>
      </w:pPr>
      <w:r w:rsidRPr="00331B0E">
        <w:rPr>
          <w:rFonts w:ascii="Corbel" w:hAnsi="Corbel"/>
          <w:sz w:val="24"/>
          <w:szCs w:val="24"/>
        </w:rPr>
        <w:t>The following are examples of online harmful sexual behaviour of which staff will be expected to be aware:</w:t>
      </w:r>
    </w:p>
    <w:p w14:paraId="5DA36E22" w14:textId="77777777" w:rsidR="00331B0E" w:rsidRPr="00331B0E" w:rsidRDefault="00331B0E" w:rsidP="004874E3">
      <w:pPr>
        <w:pStyle w:val="TNCBodyText"/>
        <w:numPr>
          <w:ilvl w:val="0"/>
          <w:numId w:val="22"/>
        </w:numPr>
        <w:rPr>
          <w:rFonts w:ascii="Corbel" w:hAnsi="Corbel"/>
          <w:sz w:val="24"/>
          <w:szCs w:val="24"/>
        </w:rPr>
      </w:pPr>
      <w:r w:rsidRPr="00331B0E">
        <w:rPr>
          <w:rFonts w:ascii="Corbel" w:hAnsi="Corbel"/>
          <w:sz w:val="24"/>
          <w:szCs w:val="24"/>
        </w:rPr>
        <w:t xml:space="preserve">Threatening, facilitating or encouraging sexual violence </w:t>
      </w:r>
    </w:p>
    <w:p w14:paraId="61C507F5" w14:textId="77777777" w:rsidR="00331B0E" w:rsidRPr="00331B0E" w:rsidRDefault="00331B0E" w:rsidP="004874E3">
      <w:pPr>
        <w:pStyle w:val="TNCBodyText"/>
        <w:numPr>
          <w:ilvl w:val="0"/>
          <w:numId w:val="22"/>
        </w:numPr>
        <w:rPr>
          <w:rFonts w:ascii="Corbel" w:hAnsi="Corbel"/>
          <w:sz w:val="24"/>
          <w:szCs w:val="24"/>
        </w:rPr>
      </w:pPr>
      <w:proofErr w:type="spellStart"/>
      <w:r w:rsidRPr="00331B0E">
        <w:rPr>
          <w:rFonts w:ascii="Corbel" w:hAnsi="Corbel"/>
          <w:sz w:val="24"/>
          <w:szCs w:val="24"/>
        </w:rPr>
        <w:t>Upskirting</w:t>
      </w:r>
      <w:proofErr w:type="spellEnd"/>
      <w:r w:rsidRPr="00331B0E">
        <w:rPr>
          <w:rFonts w:ascii="Corbel" w:hAnsi="Corbel"/>
          <w:sz w:val="24"/>
          <w:szCs w:val="24"/>
        </w:rPr>
        <w:t>, i.e. taking a picture underneath a person’s clothing without consent and with the intention of viewing their genitals, breasts or buttocks</w:t>
      </w:r>
    </w:p>
    <w:p w14:paraId="5ECF3AA3" w14:textId="77777777" w:rsidR="00331B0E" w:rsidRPr="00331B0E" w:rsidRDefault="00331B0E" w:rsidP="004874E3">
      <w:pPr>
        <w:pStyle w:val="TNCBodyText"/>
        <w:numPr>
          <w:ilvl w:val="0"/>
          <w:numId w:val="22"/>
        </w:numPr>
        <w:rPr>
          <w:rFonts w:ascii="Corbel" w:hAnsi="Corbel"/>
          <w:sz w:val="24"/>
          <w:szCs w:val="24"/>
        </w:rPr>
      </w:pPr>
      <w:r w:rsidRPr="00331B0E">
        <w:rPr>
          <w:rFonts w:ascii="Corbel" w:hAnsi="Corbel"/>
          <w:sz w:val="24"/>
          <w:szCs w:val="24"/>
        </w:rPr>
        <w:t>Sexualised online bullying, e.g. sexual jokes or taunts</w:t>
      </w:r>
    </w:p>
    <w:p w14:paraId="4F0969FD" w14:textId="77777777" w:rsidR="00331B0E" w:rsidRPr="00331B0E" w:rsidRDefault="00331B0E" w:rsidP="004874E3">
      <w:pPr>
        <w:pStyle w:val="TNCBodyText"/>
        <w:numPr>
          <w:ilvl w:val="0"/>
          <w:numId w:val="22"/>
        </w:numPr>
        <w:rPr>
          <w:rFonts w:ascii="Corbel" w:hAnsi="Corbel"/>
          <w:sz w:val="24"/>
          <w:szCs w:val="24"/>
        </w:rPr>
      </w:pPr>
      <w:r w:rsidRPr="00331B0E">
        <w:rPr>
          <w:rFonts w:ascii="Corbel" w:hAnsi="Corbel"/>
          <w:sz w:val="24"/>
          <w:szCs w:val="24"/>
        </w:rPr>
        <w:t>Unwanted and unsolicited sexual comments and messages</w:t>
      </w:r>
    </w:p>
    <w:p w14:paraId="3733E288" w14:textId="29D9698B" w:rsidR="00331B0E" w:rsidRPr="00331B0E" w:rsidRDefault="00331B0E" w:rsidP="004874E3">
      <w:pPr>
        <w:pStyle w:val="TNCBodyText"/>
        <w:numPr>
          <w:ilvl w:val="0"/>
          <w:numId w:val="22"/>
        </w:numPr>
        <w:rPr>
          <w:rFonts w:ascii="Corbel" w:hAnsi="Corbel"/>
          <w:sz w:val="24"/>
          <w:szCs w:val="24"/>
        </w:rPr>
      </w:pPr>
      <w:r w:rsidRPr="00331B0E">
        <w:rPr>
          <w:rFonts w:ascii="Corbel" w:hAnsi="Corbel"/>
          <w:sz w:val="24"/>
          <w:szCs w:val="24"/>
        </w:rPr>
        <w:t>Consensual or non-consensual making or sharing of nudes and semi-nudes, including those generated or altered using AI.</w:t>
      </w:r>
    </w:p>
    <w:p w14:paraId="5C864A28" w14:textId="77777777" w:rsidR="00331B0E" w:rsidRPr="00331B0E" w:rsidRDefault="00331B0E" w:rsidP="004874E3">
      <w:pPr>
        <w:pStyle w:val="TNCBodyText"/>
        <w:numPr>
          <w:ilvl w:val="0"/>
          <w:numId w:val="22"/>
        </w:numPr>
        <w:rPr>
          <w:rFonts w:ascii="Corbel" w:hAnsi="Corbel"/>
          <w:sz w:val="24"/>
          <w:szCs w:val="24"/>
        </w:rPr>
      </w:pPr>
      <w:r w:rsidRPr="00331B0E">
        <w:rPr>
          <w:rFonts w:ascii="Corbel" w:hAnsi="Corbel"/>
          <w:sz w:val="24"/>
          <w:szCs w:val="24"/>
        </w:rPr>
        <w:t>Abuse between young people in intimate relationships online, i.e. teenage relationship abuse</w:t>
      </w:r>
    </w:p>
    <w:p w14:paraId="26D7B6B3"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All staff will be aware of and promote a zero-tolerance approach to sexually harassing or abusive behaviour, and any attempts to pass such behaviour off as trivial or harmless. Staff will be aware that allowing such </w:t>
      </w:r>
      <w:r w:rsidRPr="00331B0E">
        <w:rPr>
          <w:rFonts w:ascii="Corbel" w:hAnsi="Corbel"/>
          <w:sz w:val="24"/>
          <w:szCs w:val="24"/>
        </w:rPr>
        <w:lastRenderedPageBreak/>
        <w:t>behaviour could lead to a school culture that normalises abuse and leads to pupils becoming less likely to report such conduct.</w:t>
      </w:r>
    </w:p>
    <w:p w14:paraId="3C88C685" w14:textId="5FE9DD3D" w:rsidR="00331B0E" w:rsidRPr="00331B0E" w:rsidRDefault="00331B0E" w:rsidP="00331B0E">
      <w:pPr>
        <w:pStyle w:val="TNCBodyText"/>
        <w:rPr>
          <w:rFonts w:ascii="Corbel" w:hAnsi="Corbel"/>
          <w:sz w:val="24"/>
          <w:szCs w:val="24"/>
        </w:rPr>
      </w:pPr>
      <w:r w:rsidRPr="00331B0E">
        <w:rPr>
          <w:rFonts w:ascii="Corbel" w:hAnsi="Corbel"/>
          <w:sz w:val="24"/>
          <w:szCs w:val="24"/>
        </w:rPr>
        <w:t>Staff will be aware that creating, possessing, and distributing nudes or semi-nudes involving other children, including images generated or altered using AI may constitute a criminal offence, even where the imagery is created, possessed, and distributed with the permission of the child depicted, or by the child themselves. Such incidents will be handled in accordance with the Making or Sharing of Nude or Semi-nude Images Policy.</w:t>
      </w:r>
    </w:p>
    <w:p w14:paraId="6634BFD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 will be aware that interactions between the victim of online harmful sexual behaviour and the alleged perpetrator(s) are likely to occur over social media following the initial report, as well as interactions with other pupils taking “sides”, often leading to repeat harassment. The school will respond to these incidents in line with the Child-on-child Abuse Policy, Child Protection and Safeguarding Policy, and the Social Media Policy.</w:t>
      </w:r>
    </w:p>
    <w:p w14:paraId="10AFBD8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Child-on-child Abuse Policy and the Child Protection and Safeguarding Policy.</w:t>
      </w:r>
    </w:p>
    <w:p w14:paraId="4106762D" w14:textId="28A4FB79" w:rsidR="00331B0E" w:rsidRPr="00331B0E" w:rsidRDefault="00331B0E" w:rsidP="00331B0E">
      <w:pPr>
        <w:pStyle w:val="Appendix1heading"/>
      </w:pPr>
      <w:bookmarkStart w:id="20" w:name="_Grooming_and_exploitation"/>
      <w:bookmarkStart w:id="21" w:name="_Toc241836038"/>
      <w:bookmarkEnd w:id="20"/>
      <w:r w:rsidRPr="00331B0E">
        <w:t>Grooming and exploitation</w:t>
      </w:r>
      <w:bookmarkEnd w:id="21"/>
    </w:p>
    <w:p w14:paraId="2FF0748A"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Grooming is defined as the situation whereby an adult builds a relationship, trust and emotional connection with a child with the intention of manipulating, exploiting and/or abusing them.</w:t>
      </w:r>
    </w:p>
    <w:p w14:paraId="36B3A3F5"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w:t>
      </w:r>
    </w:p>
    <w:p w14:paraId="24A5AEF8"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Due to the fact pupils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w:t>
      </w:r>
    </w:p>
    <w:p w14:paraId="03362615" w14:textId="77777777" w:rsidR="00331B0E" w:rsidRPr="00331B0E" w:rsidRDefault="00331B0E" w:rsidP="004874E3">
      <w:pPr>
        <w:pStyle w:val="TNCBodyText"/>
        <w:numPr>
          <w:ilvl w:val="0"/>
          <w:numId w:val="23"/>
        </w:numPr>
        <w:rPr>
          <w:rFonts w:ascii="Corbel" w:hAnsi="Corbel"/>
          <w:sz w:val="24"/>
          <w:szCs w:val="24"/>
        </w:rPr>
      </w:pPr>
      <w:r w:rsidRPr="00331B0E">
        <w:rPr>
          <w:rFonts w:ascii="Corbel" w:hAnsi="Corbel"/>
          <w:sz w:val="24"/>
          <w:szCs w:val="24"/>
        </w:rPr>
        <w:t xml:space="preserve">Being secretive about how they are spending their time online. </w:t>
      </w:r>
    </w:p>
    <w:p w14:paraId="4F5F99C4" w14:textId="77777777" w:rsidR="00331B0E" w:rsidRPr="00331B0E" w:rsidRDefault="00331B0E" w:rsidP="004874E3">
      <w:pPr>
        <w:pStyle w:val="TNCBodyText"/>
        <w:numPr>
          <w:ilvl w:val="0"/>
          <w:numId w:val="23"/>
        </w:numPr>
        <w:rPr>
          <w:rFonts w:ascii="Corbel" w:hAnsi="Corbel"/>
          <w:sz w:val="24"/>
          <w:szCs w:val="24"/>
        </w:rPr>
      </w:pPr>
      <w:r w:rsidRPr="00331B0E">
        <w:rPr>
          <w:rFonts w:ascii="Corbel" w:hAnsi="Corbel"/>
          <w:sz w:val="24"/>
          <w:szCs w:val="24"/>
        </w:rPr>
        <w:t xml:space="preserve">Having an older boyfriend or girlfriend, usually one that does not attend the school and whom their close friends have not met. </w:t>
      </w:r>
    </w:p>
    <w:p w14:paraId="219ADF81" w14:textId="77777777" w:rsidR="00331B0E" w:rsidRPr="00331B0E" w:rsidRDefault="00331B0E" w:rsidP="004874E3">
      <w:pPr>
        <w:pStyle w:val="TNCBodyText"/>
        <w:numPr>
          <w:ilvl w:val="0"/>
          <w:numId w:val="23"/>
        </w:numPr>
        <w:rPr>
          <w:rFonts w:ascii="Corbel" w:hAnsi="Corbel"/>
          <w:sz w:val="24"/>
          <w:szCs w:val="24"/>
        </w:rPr>
      </w:pPr>
      <w:r w:rsidRPr="00331B0E">
        <w:rPr>
          <w:rFonts w:ascii="Corbel" w:hAnsi="Corbel"/>
          <w:sz w:val="24"/>
          <w:szCs w:val="24"/>
        </w:rPr>
        <w:t xml:space="preserve">Having money or new possessions, e.g. clothes and technological devices, that they cannot or will not explain. </w:t>
      </w:r>
    </w:p>
    <w:p w14:paraId="4D7D268A" w14:textId="388573AB" w:rsidR="00331B0E" w:rsidRPr="00331B0E" w:rsidRDefault="00331B0E" w:rsidP="00331B0E">
      <w:pPr>
        <w:pStyle w:val="Appendix1heading"/>
      </w:pPr>
      <w:bookmarkStart w:id="22" w:name="_Toc241836039"/>
      <w:r w:rsidRPr="00331B0E">
        <w:t>Child sexual exploitation (CSE) and child criminal exploitation (CCE)</w:t>
      </w:r>
      <w:bookmarkEnd w:id="22"/>
    </w:p>
    <w:p w14:paraId="553C4B55" w14:textId="7B63A387" w:rsidR="00331B0E" w:rsidRPr="00331B0E" w:rsidRDefault="00331B0E" w:rsidP="00331B0E">
      <w:pPr>
        <w:pStyle w:val="TNCBodyText"/>
        <w:rPr>
          <w:rFonts w:ascii="Corbel" w:hAnsi="Corbel"/>
          <w:sz w:val="24"/>
          <w:szCs w:val="24"/>
        </w:rPr>
      </w:pPr>
      <w:r w:rsidRPr="00331B0E">
        <w:rPr>
          <w:rFonts w:ascii="Corbel" w:hAnsi="Corbel"/>
          <w:sz w:val="24"/>
          <w:szCs w:val="24"/>
        </w:rPr>
        <w:t>Although CSE often involves physical sexual abuse or violence, online elements may be prevalent, e.g. sexual coercion and encouraging children to behave in sexually inappropriate ways online. In some cases, a pupil may be groomed online to become involved in a wider network of exploitation, e.g. the production or distribution of child sexual abuse material (CSAM), or the sexual exploitation and trafficking of children.</w:t>
      </w:r>
    </w:p>
    <w:p w14:paraId="0522D57F" w14:textId="5BB64AE2"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CCE is a form of exploitation in which children are forced or manipulated into committing crimes for the benefit of their abuser, e.g. drug transporting (including county lines activity), shoplifting, serious violence and other forms of criminal exploitation. While these crimes often take place in person, it is increasingly common for children to be groomed and manipulated into participating online.</w:t>
      </w:r>
    </w:p>
    <w:p w14:paraId="246525E8"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Where staff have any concerns about pupils with relation to CSE or CCE, they will bring these concerns to the DSL without delay, who will manage the situation in line with the Child Protection and Safeguarding Policy.</w:t>
      </w:r>
    </w:p>
    <w:p w14:paraId="576BF4AB" w14:textId="77777777" w:rsidR="00331B0E" w:rsidRPr="00331B0E" w:rsidRDefault="00331B0E" w:rsidP="00331B0E">
      <w:pPr>
        <w:pStyle w:val="Appendix1heading"/>
      </w:pPr>
      <w:bookmarkStart w:id="23" w:name="_Toc241836040"/>
      <w:r w:rsidRPr="00331B0E">
        <w:t>Radicalisation</w:t>
      </w:r>
      <w:bookmarkEnd w:id="23"/>
    </w:p>
    <w:p w14:paraId="63963795"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Radicalisation is the process by which a person comes to support terrorism and extremist ideologies associated with terrorist groups. This process can occur through direct recruitment, e.g. individuals in extremist groups identifying, targeting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14:paraId="14DF4BD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w:t>
      </w:r>
    </w:p>
    <w:p w14:paraId="556C27A1"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Where staff have a concern about a pupil relating to radicalisation, they will report this to the DSL without delay, who will handle the situation in line with the Child Protection and Safeguarding Policy and Prevent Duty Policy.</w:t>
      </w:r>
    </w:p>
    <w:p w14:paraId="313926C1" w14:textId="77908A41" w:rsidR="00331B0E" w:rsidRPr="00331B0E" w:rsidRDefault="00331B0E" w:rsidP="00331B0E">
      <w:pPr>
        <w:pStyle w:val="Appendix1heading"/>
      </w:pPr>
      <w:bookmarkStart w:id="24" w:name="_Mental_health"/>
      <w:bookmarkStart w:id="25" w:name="_Toc241836041"/>
      <w:bookmarkEnd w:id="24"/>
      <w:r w:rsidRPr="00331B0E">
        <w:t>Mental health</w:t>
      </w:r>
      <w:bookmarkEnd w:id="25"/>
    </w:p>
    <w:p w14:paraId="789076BA"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Staff will be aware that online activity both in and outside of school can have a substantial impact on a pupil’s mental state, both positively and negatively. The DSL will ensure that training is available to help ensure that staff members understand apps, games and websites, online terminology, the ways in which social interactions online in general can impact mental health, and the indicators that a pupil is suffering from challenges in their mental health. Concerns about the mental health of a pupil will be dealt with in line with the Social, Emotional and Mental Health (SEMH) Policy.</w:t>
      </w:r>
    </w:p>
    <w:p w14:paraId="5927BBC0" w14:textId="7B5B45C5" w:rsidR="00331B0E" w:rsidRPr="00331B0E" w:rsidRDefault="00331B0E" w:rsidP="00331B0E">
      <w:pPr>
        <w:pStyle w:val="Appendix1heading"/>
      </w:pPr>
      <w:bookmarkStart w:id="26" w:name="_Online_hoaxes_and"/>
      <w:bookmarkStart w:id="27" w:name="_Toc241836042"/>
      <w:bookmarkEnd w:id="26"/>
      <w:r w:rsidRPr="00331B0E">
        <w:t>Online hoaxes and harmful online challenges</w:t>
      </w:r>
      <w:bookmarkEnd w:id="27"/>
    </w:p>
    <w:p w14:paraId="645A8A17"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For the purposes of this policy, an “</w:t>
      </w:r>
      <w:r w:rsidRPr="00331B0E">
        <w:rPr>
          <w:rFonts w:ascii="Corbel" w:hAnsi="Corbel"/>
          <w:b/>
          <w:bCs/>
          <w:sz w:val="24"/>
          <w:szCs w:val="24"/>
        </w:rPr>
        <w:t>online hoax</w:t>
      </w:r>
      <w:r w:rsidRPr="00331B0E">
        <w:rPr>
          <w:rFonts w:ascii="Corbel" w:hAnsi="Corbel"/>
          <w:sz w:val="24"/>
          <w:szCs w:val="24"/>
        </w:rPr>
        <w:t xml:space="preserve">” is defined as a deliberate lie designed to seem truthful, normally one that is intended to scaremonger or to distress individuals who come across it, spread on online, e.g. via social media, game chats, and messaging platforms. </w:t>
      </w:r>
    </w:p>
    <w:p w14:paraId="0070904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For the purposes of this policy, “</w:t>
      </w:r>
      <w:r w:rsidRPr="00331B0E">
        <w:rPr>
          <w:rFonts w:ascii="Corbel" w:hAnsi="Corbel"/>
          <w:b/>
          <w:bCs/>
          <w:sz w:val="24"/>
          <w:szCs w:val="24"/>
        </w:rPr>
        <w:t>harmful online challenges</w:t>
      </w:r>
      <w:r w:rsidRPr="00331B0E">
        <w:rPr>
          <w:rFonts w:ascii="Corbel" w:hAnsi="Corbel"/>
          <w:sz w:val="24"/>
          <w:szCs w:val="24"/>
        </w:rPr>
        <w:t>” refers to challenges that are targeted at young people and generally involve users recording themselves participating in an online challenge, distributing the video online, e.g. through social media channels, and daring others to do the same. Although many online challenges are harmless, an online challenge becomes harmful when it could potentially put the participant at risk of harm, either directly as a result of partaking in the challenge itself or indirectly as a result of the distribution of the video online – the latter will usually depend on the age of the pupil and the way in which they are depicted in the video.</w:t>
      </w:r>
    </w:p>
    <w:p w14:paraId="795C2AFD" w14:textId="40C90896"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 xml:space="preserve">Where staff become aware of, or suspect, a harmful online challenge or online hoax that may pose a risk to pupils, they will report this to the DSL immediately. </w:t>
      </w:r>
    </w:p>
    <w:p w14:paraId="5FEA306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14:paraId="364F0A6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Prior to deciding how to respond to a harmful online challenge or hoax, the DSL and the headteacher will decide whether each proposed response is: </w:t>
      </w:r>
    </w:p>
    <w:p w14:paraId="114DD880"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In line with any advice received from a known, reliable source, e.g. the UK Safer Internet Centre, when fact-checking the risk of online challenges or hoaxes.</w:t>
      </w:r>
    </w:p>
    <w:p w14:paraId="72774EE2"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Careful to avoid needlessly scaring or distressing pupils.</w:t>
      </w:r>
    </w:p>
    <w:p w14:paraId="661A30A1"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Not inadvertently encouraging pupils to view the hoax or challenge where they would not have otherwise come across it, e.g. where content is explained to younger pupils but is almost exclusively being shared amongst older pupils.</w:t>
      </w:r>
    </w:p>
    <w:p w14:paraId="15C88C7F"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Proportional to the actual or perceived risk.</w:t>
      </w:r>
    </w:p>
    <w:p w14:paraId="49C2AF37"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Helpful to the pupils who are, or are perceived to be, at risk.</w:t>
      </w:r>
    </w:p>
    <w:p w14:paraId="4CC8AAF8"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Appropriate for the relevant pupils’ age and developmental stage.</w:t>
      </w:r>
    </w:p>
    <w:p w14:paraId="4953CBB4"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Supportive.</w:t>
      </w:r>
    </w:p>
    <w:p w14:paraId="2EBA898A" w14:textId="77777777" w:rsidR="00331B0E" w:rsidRPr="00331B0E" w:rsidRDefault="00331B0E" w:rsidP="004874E3">
      <w:pPr>
        <w:pStyle w:val="TNCBodyText"/>
        <w:numPr>
          <w:ilvl w:val="0"/>
          <w:numId w:val="24"/>
        </w:numPr>
        <w:rPr>
          <w:rFonts w:ascii="Corbel" w:hAnsi="Corbel"/>
          <w:sz w:val="24"/>
          <w:szCs w:val="24"/>
        </w:rPr>
      </w:pPr>
      <w:r w:rsidRPr="00331B0E">
        <w:rPr>
          <w:rFonts w:ascii="Corbel" w:hAnsi="Corbel"/>
          <w:sz w:val="24"/>
          <w:szCs w:val="24"/>
        </w:rPr>
        <w:t>In line with the Child Protection and Safeguarding Policy.</w:t>
      </w:r>
    </w:p>
    <w:p w14:paraId="453B421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Where the DSL’s assessment finds an online challenge to be putting pupils at risk of </w:t>
      </w:r>
      <w:proofErr w:type="gramStart"/>
      <w:r w:rsidRPr="00331B0E">
        <w:rPr>
          <w:rFonts w:ascii="Corbel" w:hAnsi="Corbel"/>
          <w:sz w:val="24"/>
          <w:szCs w:val="24"/>
        </w:rPr>
        <w:t>harm,  they</w:t>
      </w:r>
      <w:proofErr w:type="gramEnd"/>
      <w:r w:rsidRPr="00331B0E">
        <w:rPr>
          <w:rFonts w:ascii="Corbel" w:hAnsi="Corbel"/>
          <w:sz w:val="24"/>
          <w:szCs w:val="24"/>
        </w:rPr>
        <w:t xml:space="preserve"> will ensure that the challenge is directly addressed to the relevant pupils, e.g. those within a particular age range that is directly affected or individual pupils at risk where appropriate.</w:t>
      </w:r>
    </w:p>
    <w:p w14:paraId="0D63F0E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DSL and headteacher will only implement a school-wide approach to highlighting potential harms of a hoax or challenge when the risk of needlessly increasing pupils’ exposure to the risk is considered and mitigated as far as possible.</w:t>
      </w:r>
    </w:p>
    <w:p w14:paraId="4E1CD73B" w14:textId="77777777" w:rsidR="00331B0E" w:rsidRPr="00331B0E" w:rsidRDefault="00331B0E" w:rsidP="00331B0E">
      <w:pPr>
        <w:pStyle w:val="Appendix1heading"/>
      </w:pPr>
      <w:bookmarkStart w:id="28" w:name="_Cyber-crime"/>
      <w:bookmarkStart w:id="29" w:name="_Toc241836043"/>
      <w:bookmarkEnd w:id="28"/>
      <w:r w:rsidRPr="00331B0E">
        <w:t>Cyber-crime</w:t>
      </w:r>
      <w:bookmarkEnd w:id="29"/>
    </w:p>
    <w:p w14:paraId="4379D71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Cyber-crime is criminal activity committed using computers and/or the internet. There are two key categories of cyber-crime:</w:t>
      </w:r>
    </w:p>
    <w:p w14:paraId="343C587B" w14:textId="77777777" w:rsidR="00331B0E" w:rsidRPr="00331B0E" w:rsidRDefault="00331B0E" w:rsidP="004874E3">
      <w:pPr>
        <w:pStyle w:val="TNCBodyText"/>
        <w:numPr>
          <w:ilvl w:val="0"/>
          <w:numId w:val="25"/>
        </w:numPr>
        <w:rPr>
          <w:rFonts w:ascii="Corbel" w:hAnsi="Corbel"/>
          <w:sz w:val="24"/>
          <w:szCs w:val="24"/>
        </w:rPr>
      </w:pPr>
      <w:r w:rsidRPr="00331B0E">
        <w:rPr>
          <w:rFonts w:ascii="Corbel" w:hAnsi="Corbel"/>
          <w:b/>
          <w:bCs/>
          <w:sz w:val="24"/>
          <w:szCs w:val="24"/>
        </w:rPr>
        <w:t>Cyber-enabled</w:t>
      </w:r>
      <w:r w:rsidRPr="00331B0E">
        <w:rPr>
          <w:rFonts w:ascii="Corbel" w:hAnsi="Corbel"/>
          <w:sz w:val="24"/>
          <w:szCs w:val="24"/>
        </w:rPr>
        <w:t xml:space="preserve"> – these crimes can be carried out offline; however, are made easier and can be conducted at higher scales and speeds online, e.g. fraud, purchasing and selling of illegal drugs, and sexual abuse and exploitation.</w:t>
      </w:r>
    </w:p>
    <w:p w14:paraId="0A1B2E18" w14:textId="77777777" w:rsidR="00331B0E" w:rsidRPr="00331B0E" w:rsidRDefault="00331B0E" w:rsidP="004874E3">
      <w:pPr>
        <w:pStyle w:val="TNCBodyText"/>
        <w:numPr>
          <w:ilvl w:val="0"/>
          <w:numId w:val="25"/>
        </w:numPr>
        <w:rPr>
          <w:rFonts w:ascii="Corbel" w:hAnsi="Corbel"/>
          <w:sz w:val="24"/>
          <w:szCs w:val="24"/>
        </w:rPr>
      </w:pPr>
      <w:r w:rsidRPr="00331B0E">
        <w:rPr>
          <w:rFonts w:ascii="Corbel" w:hAnsi="Corbel"/>
          <w:b/>
          <w:bCs/>
          <w:sz w:val="24"/>
          <w:szCs w:val="24"/>
        </w:rPr>
        <w:t>Cyber-dependent</w:t>
      </w:r>
      <w:r w:rsidRPr="00331B0E">
        <w:rPr>
          <w:rFonts w:ascii="Corbel" w:hAnsi="Corbel"/>
          <w:sz w:val="24"/>
          <w:szCs w:val="24"/>
        </w:rPr>
        <w:t xml:space="preserve"> – these crimes can only be carried out online or by using a computer, e.g. making, supplying or obtaining malware, illegal hacking, and ‘booting’, which means overwhelming a network, computer or website with internet traffic to render it unavailable.</w:t>
      </w:r>
    </w:p>
    <w:p w14:paraId="4FC4062A" w14:textId="77777777"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The school will factor into its approach to online safety the risk that pupils with a particular affinity or skill in technology may become involved, whether deliberately or inadvertently, in cyber-crime. Where there are any concerns about a pupil’s use of technology and their intentions with regard to using their skill and affinity towards it, the DSL will consider a referral to the Cyber Choices programme, which aims to intervene where children are at risk of committing cyber-crime and divert them to a more positive use of their skills and interests.</w:t>
      </w:r>
    </w:p>
    <w:p w14:paraId="2E2D62FC"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DSL and headteacher will ensure that pupils are taught, throughout the curriculum, how to use technology safely, responsibly and lawfully.</w:t>
      </w:r>
    </w:p>
    <w:p w14:paraId="1E3B1C57" w14:textId="77777777" w:rsidR="00331B0E" w:rsidRPr="00331B0E" w:rsidRDefault="00331B0E" w:rsidP="00331B0E">
      <w:pPr>
        <w:pStyle w:val="Appendix1heading"/>
      </w:pPr>
      <w:bookmarkStart w:id="30" w:name="_Online_safety_training"/>
      <w:bookmarkEnd w:id="30"/>
      <w:r w:rsidRPr="00331B0E">
        <w:t xml:space="preserve"> </w:t>
      </w:r>
      <w:bookmarkStart w:id="31" w:name="_Toc241836044"/>
      <w:r w:rsidRPr="00331B0E">
        <w:t>Online safety training for staff</w:t>
      </w:r>
      <w:bookmarkEnd w:id="31"/>
    </w:p>
    <w:p w14:paraId="5CBAF15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pupils are at risk of abuse, by their peers and by adults, online as well as in person, and that, often, abuse will take place concurrently via online channels and in daily life.</w:t>
      </w:r>
    </w:p>
    <w:p w14:paraId="0AC8CE14"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Staff training will include a specific focus on harmful online narratives such as misinformation, disinformation, and conspiracy theories, helping staff to recognise the signs of influence or vulnerability among pupils.</w:t>
      </w:r>
    </w:p>
    <w:p w14:paraId="54968F5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Training will equip staff with the knowledge and confidence to identify signs of online harm, respond appropriately to disclosures or concerns, and support pupils in developing critical thinking skills and safe online behaviours.</w:t>
      </w:r>
    </w:p>
    <w:p w14:paraId="2F05A751"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Staff will also be guided on how to embed online safety themes across the wider curriculum, promoting a consistent, whole-school approach to digital safeguarding.</w:t>
      </w:r>
    </w:p>
    <w:p w14:paraId="06F09670" w14:textId="32BFB6B7" w:rsidR="00331B0E" w:rsidRPr="00331B0E" w:rsidRDefault="00331B0E" w:rsidP="00331B0E">
      <w:pPr>
        <w:pStyle w:val="Appendix1heading"/>
      </w:pPr>
      <w:bookmarkStart w:id="32" w:name="_Online_safety_and"/>
      <w:bookmarkStart w:id="33" w:name="_Toc241836045"/>
      <w:bookmarkEnd w:id="32"/>
      <w:r w:rsidRPr="00331B0E">
        <w:t>Online safety and the curriculum</w:t>
      </w:r>
      <w:bookmarkEnd w:id="33"/>
    </w:p>
    <w:p w14:paraId="56C7E927"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Online safety is embedded throughout the curriculum; however, it is particularly addressed in the following subjects:</w:t>
      </w:r>
    </w:p>
    <w:p w14:paraId="4E486C49" w14:textId="77777777" w:rsidR="00331B0E" w:rsidRPr="00331B0E" w:rsidRDefault="00331B0E" w:rsidP="004874E3">
      <w:pPr>
        <w:pStyle w:val="TNCBodyText"/>
        <w:numPr>
          <w:ilvl w:val="0"/>
          <w:numId w:val="26"/>
        </w:numPr>
        <w:rPr>
          <w:rFonts w:ascii="Corbel" w:hAnsi="Corbel"/>
          <w:sz w:val="24"/>
          <w:szCs w:val="24"/>
        </w:rPr>
      </w:pPr>
      <w:r w:rsidRPr="00331B0E">
        <w:rPr>
          <w:rFonts w:ascii="Corbel" w:hAnsi="Corbel"/>
          <w:b/>
          <w:bCs/>
          <w:color w:val="808080" w:themeColor="accent4"/>
          <w:sz w:val="24"/>
          <w:szCs w:val="24"/>
        </w:rPr>
        <w:t xml:space="preserve"> </w:t>
      </w:r>
      <w:r w:rsidRPr="00331B0E">
        <w:rPr>
          <w:rFonts w:ascii="Corbel" w:hAnsi="Corbel"/>
          <w:sz w:val="24"/>
          <w:szCs w:val="24"/>
        </w:rPr>
        <w:t xml:space="preserve">Relationships and health education </w:t>
      </w:r>
    </w:p>
    <w:p w14:paraId="4B6F14AB" w14:textId="77777777" w:rsidR="00331B0E" w:rsidRPr="00331B0E" w:rsidRDefault="00331B0E" w:rsidP="004874E3">
      <w:pPr>
        <w:pStyle w:val="TNCBodyText"/>
        <w:numPr>
          <w:ilvl w:val="0"/>
          <w:numId w:val="26"/>
        </w:numPr>
        <w:rPr>
          <w:rFonts w:ascii="Corbel" w:hAnsi="Corbel"/>
          <w:sz w:val="24"/>
          <w:szCs w:val="24"/>
        </w:rPr>
      </w:pPr>
      <w:r w:rsidRPr="00331B0E">
        <w:rPr>
          <w:rFonts w:ascii="Corbel" w:hAnsi="Corbel"/>
          <w:sz w:val="24"/>
          <w:szCs w:val="24"/>
        </w:rPr>
        <w:t xml:space="preserve">PSHE  </w:t>
      </w:r>
    </w:p>
    <w:p w14:paraId="7F78D064" w14:textId="77777777" w:rsidR="00331B0E" w:rsidRPr="00331B0E" w:rsidRDefault="00331B0E" w:rsidP="004874E3">
      <w:pPr>
        <w:pStyle w:val="TNCBodyText"/>
        <w:numPr>
          <w:ilvl w:val="0"/>
          <w:numId w:val="26"/>
        </w:numPr>
        <w:rPr>
          <w:rFonts w:ascii="Corbel" w:hAnsi="Corbel"/>
          <w:sz w:val="24"/>
          <w:szCs w:val="24"/>
        </w:rPr>
      </w:pPr>
      <w:r w:rsidRPr="00331B0E">
        <w:rPr>
          <w:rFonts w:ascii="Corbel" w:hAnsi="Corbel"/>
          <w:sz w:val="24"/>
          <w:szCs w:val="24"/>
        </w:rPr>
        <w:t>Computing</w:t>
      </w:r>
    </w:p>
    <w:p w14:paraId="58DF7839"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Online safety teaching is always appropriate to pupils’ ages and developmental stages. </w:t>
      </w:r>
    </w:p>
    <w:p w14:paraId="10141221"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Pupils are taught the underpinning knowledge and behaviours that can help them to navigate the online world safely and confidently regardless of the device, platform or app they are using. The underpinning knowledge and behaviours pupils learn through the curriculum include the following:</w:t>
      </w:r>
    </w:p>
    <w:p w14:paraId="6D083348" w14:textId="77777777" w:rsidR="00331B0E" w:rsidRPr="00331B0E" w:rsidRDefault="00331B0E" w:rsidP="004874E3">
      <w:pPr>
        <w:pStyle w:val="TNCBodyText"/>
        <w:numPr>
          <w:ilvl w:val="0"/>
          <w:numId w:val="27"/>
        </w:numPr>
        <w:rPr>
          <w:rFonts w:ascii="Corbel" w:hAnsi="Corbel"/>
          <w:sz w:val="24"/>
          <w:szCs w:val="24"/>
        </w:rPr>
      </w:pPr>
      <w:r w:rsidRPr="00331B0E">
        <w:rPr>
          <w:rFonts w:ascii="Corbel" w:hAnsi="Corbel"/>
          <w:sz w:val="24"/>
          <w:szCs w:val="24"/>
        </w:rPr>
        <w:t xml:space="preserve">How to evaluate what they see online </w:t>
      </w:r>
    </w:p>
    <w:p w14:paraId="6EA4534E" w14:textId="77777777" w:rsidR="00331B0E" w:rsidRPr="00331B0E" w:rsidRDefault="00331B0E" w:rsidP="004874E3">
      <w:pPr>
        <w:pStyle w:val="TNCBodyText"/>
        <w:numPr>
          <w:ilvl w:val="0"/>
          <w:numId w:val="27"/>
        </w:numPr>
        <w:rPr>
          <w:rFonts w:ascii="Corbel" w:hAnsi="Corbel"/>
          <w:sz w:val="24"/>
          <w:szCs w:val="24"/>
        </w:rPr>
      </w:pPr>
      <w:r w:rsidRPr="00331B0E">
        <w:rPr>
          <w:rFonts w:ascii="Corbel" w:hAnsi="Corbel"/>
          <w:sz w:val="24"/>
          <w:szCs w:val="24"/>
        </w:rPr>
        <w:t xml:space="preserve">How to recognise techniques used for persuasion  </w:t>
      </w:r>
    </w:p>
    <w:p w14:paraId="311CC4CF" w14:textId="77777777" w:rsidR="00331B0E" w:rsidRPr="00331B0E" w:rsidRDefault="00331B0E" w:rsidP="004874E3">
      <w:pPr>
        <w:pStyle w:val="TNCBodyText"/>
        <w:numPr>
          <w:ilvl w:val="0"/>
          <w:numId w:val="27"/>
        </w:numPr>
        <w:rPr>
          <w:rFonts w:ascii="Corbel" w:hAnsi="Corbel"/>
          <w:sz w:val="24"/>
          <w:szCs w:val="24"/>
        </w:rPr>
      </w:pPr>
      <w:r w:rsidRPr="00331B0E">
        <w:rPr>
          <w:rFonts w:ascii="Corbel" w:hAnsi="Corbel"/>
          <w:sz w:val="24"/>
          <w:szCs w:val="24"/>
        </w:rPr>
        <w:t xml:space="preserve">Acceptable and unacceptable online behaviour </w:t>
      </w:r>
    </w:p>
    <w:p w14:paraId="37B6FB36" w14:textId="77777777" w:rsidR="00331B0E" w:rsidRPr="00331B0E" w:rsidRDefault="00331B0E" w:rsidP="004874E3">
      <w:pPr>
        <w:pStyle w:val="TNCBodyText"/>
        <w:numPr>
          <w:ilvl w:val="0"/>
          <w:numId w:val="27"/>
        </w:numPr>
        <w:rPr>
          <w:rFonts w:ascii="Corbel" w:hAnsi="Corbel"/>
          <w:sz w:val="24"/>
          <w:szCs w:val="24"/>
        </w:rPr>
      </w:pPr>
      <w:r w:rsidRPr="00331B0E">
        <w:rPr>
          <w:rFonts w:ascii="Corbel" w:hAnsi="Corbel"/>
          <w:sz w:val="24"/>
          <w:szCs w:val="24"/>
        </w:rPr>
        <w:lastRenderedPageBreak/>
        <w:t xml:space="preserve">How to identify online risks </w:t>
      </w:r>
    </w:p>
    <w:p w14:paraId="01D0216F" w14:textId="77777777" w:rsidR="00331B0E" w:rsidRPr="00331B0E" w:rsidRDefault="00331B0E" w:rsidP="004874E3">
      <w:pPr>
        <w:pStyle w:val="TNCBodyText"/>
        <w:numPr>
          <w:ilvl w:val="0"/>
          <w:numId w:val="27"/>
        </w:numPr>
        <w:rPr>
          <w:rFonts w:ascii="Corbel" w:hAnsi="Corbel"/>
          <w:sz w:val="24"/>
          <w:szCs w:val="24"/>
        </w:rPr>
      </w:pPr>
      <w:r w:rsidRPr="00331B0E">
        <w:rPr>
          <w:rFonts w:ascii="Corbel" w:hAnsi="Corbel"/>
          <w:sz w:val="24"/>
          <w:szCs w:val="24"/>
        </w:rPr>
        <w:t xml:space="preserve">How and when to seek support </w:t>
      </w:r>
    </w:p>
    <w:p w14:paraId="289F587F" w14:textId="77777777" w:rsidR="00331B0E" w:rsidRPr="00331B0E" w:rsidRDefault="00331B0E" w:rsidP="004874E3">
      <w:pPr>
        <w:pStyle w:val="TNCBodyText"/>
        <w:numPr>
          <w:ilvl w:val="0"/>
          <w:numId w:val="27"/>
        </w:numPr>
        <w:rPr>
          <w:rFonts w:ascii="Corbel" w:hAnsi="Corbel"/>
          <w:sz w:val="24"/>
          <w:szCs w:val="24"/>
        </w:rPr>
      </w:pPr>
      <w:r w:rsidRPr="00331B0E">
        <w:rPr>
          <w:rFonts w:ascii="Corbel" w:hAnsi="Corbel"/>
          <w:sz w:val="24"/>
          <w:szCs w:val="24"/>
        </w:rPr>
        <w:t>Knowledge and behaviours that are covered in the government’s online media literacy strategy</w:t>
      </w:r>
    </w:p>
    <w:p w14:paraId="0412CA5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online risks pupils may face online are always considered when developing the curriculum.</w:t>
      </w:r>
    </w:p>
    <w:p w14:paraId="5FE86F8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school’s approach to teaching online safety in the curriculum will reflect the ever-evolving nature of online risks, ensuring pupils develop the knowledge and resilience to navigate digital spaces safely and responsibly. Online safety education will address four key categories of risk: content, contact, conduct, and commerce.</w:t>
      </w:r>
    </w:p>
    <w:p w14:paraId="730B494F" w14:textId="33D9AAB6" w:rsidR="00331B0E" w:rsidRPr="00331B0E" w:rsidRDefault="00331B0E" w:rsidP="00331B0E">
      <w:pPr>
        <w:pStyle w:val="Appendix1heading"/>
      </w:pPr>
      <w:bookmarkStart w:id="34" w:name="_Toc241836046"/>
      <w:r w:rsidRPr="00331B0E">
        <w:t>Content risks</w:t>
      </w:r>
      <w:bookmarkEnd w:id="34"/>
    </w:p>
    <w:p w14:paraId="13084F8B" w14:textId="5E45191E" w:rsidR="00331B0E" w:rsidRPr="00331B0E" w:rsidRDefault="00331B0E" w:rsidP="00331B0E">
      <w:pPr>
        <w:pStyle w:val="TNCBodyText"/>
        <w:rPr>
          <w:rFonts w:ascii="Corbel" w:hAnsi="Corbel"/>
          <w:sz w:val="24"/>
          <w:szCs w:val="24"/>
        </w:rPr>
      </w:pPr>
      <w:r w:rsidRPr="00331B0E">
        <w:rPr>
          <w:rFonts w:ascii="Corbel" w:hAnsi="Corbel"/>
          <w:sz w:val="24"/>
          <w:szCs w:val="24"/>
        </w:rPr>
        <w:t xml:space="preserve">Pupils will be taught how to critically evaluate online content and identify material that is illegal, inappropriate, or harmful. The curriculum will include discussions around harmful content such as AI-generated content, </w:t>
      </w:r>
      <w:proofErr w:type="spellStart"/>
      <w:r w:rsidRPr="00331B0E">
        <w:rPr>
          <w:rFonts w:ascii="Corbel" w:hAnsi="Corbel"/>
          <w:sz w:val="24"/>
          <w:szCs w:val="24"/>
        </w:rPr>
        <w:t>deepfakes</w:t>
      </w:r>
      <w:proofErr w:type="spellEnd"/>
      <w:r w:rsidRPr="00331B0E">
        <w:rPr>
          <w:rFonts w:ascii="Corbel" w:hAnsi="Corbel"/>
          <w:sz w:val="24"/>
          <w:szCs w:val="24"/>
        </w:rPr>
        <w:t>, pornography, racism, misogyny, self-harm, suicide, anti-Semitism, radicalisation, extremism, misinformation, disinformation (including fake news), and conspiracy theories. Lessons will equip pupils with the skills to question sources, verify information, and understand the dangers of engaging with such content.</w:t>
      </w:r>
    </w:p>
    <w:p w14:paraId="40E03414" w14:textId="4701FFD0" w:rsidR="00331B0E" w:rsidRPr="00331B0E" w:rsidRDefault="00331B0E" w:rsidP="00331B0E">
      <w:pPr>
        <w:pStyle w:val="Appendix1heading"/>
      </w:pPr>
      <w:bookmarkStart w:id="35" w:name="_Toc241836047"/>
      <w:r w:rsidRPr="00331B0E">
        <w:t>Contact risks</w:t>
      </w:r>
      <w:bookmarkEnd w:id="35"/>
    </w:p>
    <w:p w14:paraId="743AC006" w14:textId="0364A45C" w:rsidR="00331B0E" w:rsidRPr="00331B0E" w:rsidRDefault="00331B0E" w:rsidP="00331B0E">
      <w:pPr>
        <w:pStyle w:val="TNCBodyText"/>
        <w:rPr>
          <w:rFonts w:ascii="Corbel" w:hAnsi="Corbel"/>
          <w:sz w:val="24"/>
          <w:szCs w:val="24"/>
        </w:rPr>
      </w:pPr>
      <w:r w:rsidRPr="00331B0E">
        <w:rPr>
          <w:rFonts w:ascii="Corbel" w:hAnsi="Corbel"/>
          <w:sz w:val="24"/>
          <w:szCs w:val="24"/>
        </w:rPr>
        <w:t>The school will educate pupils about the potential dangers of interacting with others online or generative AI applications that simulate this. Pupils will explore topics such as peer pressure, commercial exploitation, and grooming tactics used by adults who pose as children or young adults. They will learn how to recognise unsafe interactions, use privacy settings effectively, and report any concerning behaviour or messages to trusted adults and platforms.</w:t>
      </w:r>
    </w:p>
    <w:p w14:paraId="0CE5A171" w14:textId="2904257E" w:rsidR="00331B0E" w:rsidRPr="00331B0E" w:rsidRDefault="00331B0E" w:rsidP="00331B0E">
      <w:pPr>
        <w:pStyle w:val="Appendix1heading"/>
      </w:pPr>
      <w:bookmarkStart w:id="36" w:name="_Toc241836048"/>
      <w:r w:rsidRPr="00331B0E">
        <w:t>Conduct risks</w:t>
      </w:r>
      <w:bookmarkEnd w:id="36"/>
    </w:p>
    <w:p w14:paraId="606F17E2" w14:textId="4076CF86" w:rsidR="00331B0E" w:rsidRPr="00331B0E" w:rsidRDefault="00331B0E" w:rsidP="00331B0E">
      <w:pPr>
        <w:pStyle w:val="TNCBodyText"/>
        <w:rPr>
          <w:rFonts w:ascii="Corbel" w:hAnsi="Corbel"/>
          <w:sz w:val="24"/>
          <w:szCs w:val="24"/>
        </w:rPr>
      </w:pPr>
      <w:r w:rsidRPr="00331B0E">
        <w:rPr>
          <w:rFonts w:ascii="Corbel" w:hAnsi="Corbel"/>
          <w:sz w:val="24"/>
          <w:szCs w:val="24"/>
        </w:rPr>
        <w:t>Pupils will be guided on how their own online behaviour can impact both themselves and others. The curriculum will address the risks associated with making, sharing or receiving nudes and semi-nudes, including images that have been generated or altered using AI. Online bullying, including the use online platforms, e.g. social media and messaging platforms to harass or intimidate others, will also be a key focus. Pupils will be taught responsible digital conduct and the legal and emotional consequences of harmful behaviour.</w:t>
      </w:r>
    </w:p>
    <w:p w14:paraId="20F41CE9" w14:textId="77777777" w:rsidR="00331B0E" w:rsidRPr="00331B0E" w:rsidRDefault="00331B0E" w:rsidP="00331B0E">
      <w:pPr>
        <w:pStyle w:val="Appendix1heading"/>
      </w:pPr>
      <w:bookmarkStart w:id="37" w:name="_Toc241836049"/>
      <w:r w:rsidRPr="00331B0E">
        <w:t>Commerce risks</w:t>
      </w:r>
      <w:bookmarkEnd w:id="37"/>
    </w:p>
    <w:p w14:paraId="5005C80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curriculum will also include education on online commercial risks. Pupils will be informed about the dangers of online gambling, exposure to inappropriate advertising, and financial scams such as phishing. They will learn how to recognise fraudulent schemes, protect their personal and financial information, and seek help when confronted with suspicious online activity.</w:t>
      </w:r>
    </w:p>
    <w:p w14:paraId="08D75C8F"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DSL will be involved with the development of the school’s online safety curriculum. Pupils will be consulted on the online safety curriculum, where appropriate, due to their unique knowledge of the kinds of websites they and their peers frequent and the kinds of behaviours in which they engage online.</w:t>
      </w:r>
    </w:p>
    <w:p w14:paraId="49068D4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 xml:space="preserve">Relevant members of staff, e.g. the SENCO and designated teacher for LAC, will work together to ensure the curriculum is tailored so that pupils who may be more vulnerable to online harms, e.g. pupils with SEND and LAC, receive the information and support they need. </w:t>
      </w:r>
    </w:p>
    <w:p w14:paraId="1B66A088"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 will also endeavour to take a more personalised or contextualised approach to teaching about online safety for more susceptible children, and in response to instances of harmful online behaviour from pupils.</w:t>
      </w:r>
    </w:p>
    <w:p w14:paraId="4B293CAD"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Class teachers will review external resources prior to using them for the online safety curriculum, to ensure they are appropriate for the cohort of pupils. </w:t>
      </w:r>
    </w:p>
    <w:p w14:paraId="08098654"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External visitors may be invited into school to help with the delivery of certain aspects of the online safety curriculum. The headteacher and DSL will decide when it is appropriate to invite external groups into school and ensure the visitors selected are appropriate. </w:t>
      </w:r>
    </w:p>
    <w:p w14:paraId="7072F0F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Before conducting a lesson or activity on online safety, the class teacher and DSL will consider the topic that is being covered and the potential that pupils in the class have suffered or may be suffering from online abuse or harm in this way. The DSL will advise the staff member on how to best support any pupil who may be especially impacted by a lesson or activity. Lessons and activities will be planned carefully so they do not draw attention to a pupil who is being or has been abused or harmed online, to avoid publicising the abuse. </w:t>
      </w:r>
    </w:p>
    <w:p w14:paraId="0492691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During an online safety lesson or activity, the class teacher will ensure a safe environment is maintained in which pupils feel comfortable to say what they feel and ask questions, and are not worried about getting into trouble or being judged. </w:t>
      </w:r>
    </w:p>
    <w:p w14:paraId="7FD6E794"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If a staff member is concerned about anything pupils raise during online safety lessons and activities, they will make a report in line with the Child Protection and Safeguarding Policy. </w:t>
      </w:r>
    </w:p>
    <w:p w14:paraId="727F108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If a pupil makes a disclosure to a member of staff regarding online abuse following a lesson or activity, the staff member will follow the reporting procedure outlined in the Child Protection and Safeguarding Policy. </w:t>
      </w:r>
    </w:p>
    <w:p w14:paraId="0FA8E288" w14:textId="2B0DAA67" w:rsidR="00331B0E" w:rsidRPr="00331B0E" w:rsidRDefault="00331B0E" w:rsidP="00331B0E">
      <w:pPr>
        <w:pStyle w:val="Appendix1heading"/>
      </w:pPr>
      <w:bookmarkStart w:id="38" w:name="_Use_of_technology"/>
      <w:bookmarkStart w:id="39" w:name="_Toc241836050"/>
      <w:bookmarkEnd w:id="38"/>
      <w:r w:rsidRPr="00331B0E">
        <w:t>Use of technology in the classroom</w:t>
      </w:r>
      <w:bookmarkEnd w:id="39"/>
    </w:p>
    <w:p w14:paraId="5D0741C3"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A wide range of technology will be used during lessons, including the following: </w:t>
      </w:r>
    </w:p>
    <w:p w14:paraId="7A72C52E" w14:textId="77777777" w:rsidR="00331B0E" w:rsidRPr="00331B0E" w:rsidRDefault="00331B0E" w:rsidP="004874E3">
      <w:pPr>
        <w:pStyle w:val="TNCBodyText"/>
        <w:numPr>
          <w:ilvl w:val="0"/>
          <w:numId w:val="28"/>
        </w:numPr>
        <w:rPr>
          <w:rFonts w:ascii="Corbel" w:hAnsi="Corbel"/>
          <w:sz w:val="24"/>
          <w:szCs w:val="24"/>
        </w:rPr>
      </w:pPr>
      <w:r w:rsidRPr="00331B0E">
        <w:rPr>
          <w:rFonts w:ascii="Corbel" w:hAnsi="Corbel"/>
          <w:sz w:val="24"/>
          <w:szCs w:val="24"/>
        </w:rPr>
        <w:t xml:space="preserve">Computers </w:t>
      </w:r>
    </w:p>
    <w:p w14:paraId="200372C5" w14:textId="77777777" w:rsidR="00331B0E" w:rsidRPr="00331B0E" w:rsidRDefault="00331B0E" w:rsidP="004874E3">
      <w:pPr>
        <w:pStyle w:val="TNCBodyText"/>
        <w:numPr>
          <w:ilvl w:val="0"/>
          <w:numId w:val="28"/>
        </w:numPr>
        <w:rPr>
          <w:rFonts w:ascii="Corbel" w:hAnsi="Corbel"/>
          <w:sz w:val="24"/>
          <w:szCs w:val="24"/>
        </w:rPr>
      </w:pPr>
      <w:r w:rsidRPr="00331B0E">
        <w:rPr>
          <w:rFonts w:ascii="Corbel" w:hAnsi="Corbel"/>
          <w:sz w:val="24"/>
          <w:szCs w:val="24"/>
        </w:rPr>
        <w:t xml:space="preserve">Laptops </w:t>
      </w:r>
    </w:p>
    <w:p w14:paraId="3F56A930" w14:textId="77777777" w:rsidR="00331B0E" w:rsidRPr="00331B0E" w:rsidRDefault="00331B0E" w:rsidP="004874E3">
      <w:pPr>
        <w:pStyle w:val="TNCBodyText"/>
        <w:numPr>
          <w:ilvl w:val="0"/>
          <w:numId w:val="28"/>
        </w:numPr>
        <w:rPr>
          <w:rFonts w:ascii="Corbel" w:hAnsi="Corbel"/>
          <w:sz w:val="24"/>
          <w:szCs w:val="24"/>
        </w:rPr>
      </w:pPr>
      <w:r w:rsidRPr="00331B0E">
        <w:rPr>
          <w:rFonts w:ascii="Corbel" w:hAnsi="Corbel"/>
          <w:sz w:val="24"/>
          <w:szCs w:val="24"/>
        </w:rPr>
        <w:t>Tablets</w:t>
      </w:r>
    </w:p>
    <w:p w14:paraId="7AA5640F" w14:textId="77777777" w:rsidR="00331B0E" w:rsidRPr="00331B0E" w:rsidRDefault="00331B0E" w:rsidP="004874E3">
      <w:pPr>
        <w:pStyle w:val="TNCBodyText"/>
        <w:numPr>
          <w:ilvl w:val="0"/>
          <w:numId w:val="28"/>
        </w:numPr>
        <w:rPr>
          <w:rFonts w:ascii="Corbel" w:hAnsi="Corbel"/>
          <w:sz w:val="24"/>
          <w:szCs w:val="24"/>
        </w:rPr>
      </w:pPr>
      <w:r w:rsidRPr="00331B0E">
        <w:rPr>
          <w:rFonts w:ascii="Corbel" w:hAnsi="Corbel"/>
          <w:sz w:val="24"/>
          <w:szCs w:val="24"/>
        </w:rPr>
        <w:t xml:space="preserve">Intranet </w:t>
      </w:r>
    </w:p>
    <w:p w14:paraId="35FC9A8C" w14:textId="77777777" w:rsidR="00331B0E" w:rsidRPr="00331B0E" w:rsidRDefault="00331B0E" w:rsidP="004874E3">
      <w:pPr>
        <w:pStyle w:val="TNCBodyText"/>
        <w:numPr>
          <w:ilvl w:val="0"/>
          <w:numId w:val="28"/>
        </w:numPr>
        <w:rPr>
          <w:rFonts w:ascii="Corbel" w:hAnsi="Corbel"/>
          <w:sz w:val="24"/>
          <w:szCs w:val="24"/>
        </w:rPr>
      </w:pPr>
      <w:r w:rsidRPr="00331B0E">
        <w:rPr>
          <w:rFonts w:ascii="Corbel" w:hAnsi="Corbel"/>
          <w:sz w:val="24"/>
          <w:szCs w:val="24"/>
        </w:rPr>
        <w:t xml:space="preserve">Email </w:t>
      </w:r>
    </w:p>
    <w:p w14:paraId="36C1B385" w14:textId="77777777" w:rsidR="00331B0E" w:rsidRPr="00331B0E" w:rsidRDefault="00331B0E" w:rsidP="004874E3">
      <w:pPr>
        <w:pStyle w:val="TNCBodyText"/>
        <w:numPr>
          <w:ilvl w:val="0"/>
          <w:numId w:val="28"/>
        </w:numPr>
        <w:rPr>
          <w:rFonts w:ascii="Corbel" w:hAnsi="Corbel"/>
          <w:sz w:val="24"/>
          <w:szCs w:val="24"/>
        </w:rPr>
      </w:pPr>
      <w:r w:rsidRPr="00331B0E">
        <w:rPr>
          <w:rFonts w:ascii="Corbel" w:hAnsi="Corbel"/>
          <w:sz w:val="24"/>
          <w:szCs w:val="24"/>
        </w:rPr>
        <w:t xml:space="preserve">Cameras </w:t>
      </w:r>
    </w:p>
    <w:p w14:paraId="4010B3CF" w14:textId="400C1851" w:rsidR="00331B0E" w:rsidRPr="00331B0E" w:rsidRDefault="00331B0E" w:rsidP="00331B0E">
      <w:pPr>
        <w:pStyle w:val="TNCBodyText"/>
        <w:rPr>
          <w:rFonts w:ascii="Corbel" w:hAnsi="Corbel"/>
          <w:sz w:val="24"/>
          <w:szCs w:val="24"/>
        </w:rPr>
      </w:pPr>
      <w:r w:rsidRPr="00331B0E">
        <w:rPr>
          <w:rFonts w:ascii="Corbel" w:hAnsi="Corbel"/>
          <w:sz w:val="24"/>
          <w:szCs w:val="24"/>
        </w:rPr>
        <w:t xml:space="preserve">Prior to using any websites, tools, apps, AI systems or other online platforms in the classroom, or recommending that pupils use these platforms at home, the teacher will review and evaluate the resource to ensure it is appropriate, safe and suitable for the age and needs of the pupils. Teachers will ensure that any internet-derived materials are used in line with copyright law. </w:t>
      </w:r>
    </w:p>
    <w:p w14:paraId="5BCED268" w14:textId="77777777"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Pupils will be supervised when using online materials during lesson time – this supervision will be suitable to their age and ability.</w:t>
      </w:r>
    </w:p>
    <w:p w14:paraId="286AC131" w14:textId="5821E8A5" w:rsidR="00331B0E" w:rsidRPr="00331B0E" w:rsidRDefault="00331B0E" w:rsidP="00331B0E">
      <w:pPr>
        <w:pStyle w:val="Appendix1heading"/>
      </w:pPr>
      <w:bookmarkStart w:id="40" w:name="_Use_of_smart"/>
      <w:bookmarkStart w:id="41" w:name="_Toc241836051"/>
      <w:bookmarkEnd w:id="40"/>
      <w:r w:rsidRPr="00331B0E">
        <w:t>Use of mobile devices</w:t>
      </w:r>
      <w:bookmarkEnd w:id="41"/>
    </w:p>
    <w:p w14:paraId="22822D6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While the school recognises that the use of mobile devices can have educational benefits, there are also a variety of associated risks which the school will ensure it manages.</w:t>
      </w:r>
    </w:p>
    <w:p w14:paraId="771374AB" w14:textId="37ABE2A0" w:rsidR="00331B0E" w:rsidRPr="00331B0E" w:rsidRDefault="00331B0E" w:rsidP="00331B0E">
      <w:pPr>
        <w:pStyle w:val="TNCBodyText"/>
        <w:rPr>
          <w:rFonts w:ascii="Corbel" w:hAnsi="Corbel"/>
          <w:sz w:val="24"/>
          <w:szCs w:val="24"/>
        </w:rPr>
      </w:pPr>
      <w:r w:rsidRPr="00331B0E">
        <w:rPr>
          <w:rFonts w:ascii="Corbel" w:hAnsi="Corbel"/>
          <w:sz w:val="24"/>
          <w:szCs w:val="24"/>
        </w:rPr>
        <w:t>Pupils will not be permitted to use personal mobile devices at any point during the school day unless exceptions apply. The prohibited use of personal mobile devices will be managed in accordance with the school’s Mobile Devices Policy.</w:t>
      </w:r>
    </w:p>
    <w:p w14:paraId="406FB82F"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Staff will use all personal technology in line with the school’s Staff ICT and Electronic Devices Policy.</w:t>
      </w:r>
    </w:p>
    <w:p w14:paraId="18F9CADA" w14:textId="4AABB0D6" w:rsidR="00331B0E" w:rsidRPr="00331B0E" w:rsidRDefault="00331B0E" w:rsidP="00331B0E">
      <w:pPr>
        <w:pStyle w:val="TNCBodyText"/>
        <w:rPr>
          <w:rFonts w:ascii="Corbel" w:hAnsi="Corbel"/>
          <w:sz w:val="24"/>
          <w:szCs w:val="24"/>
        </w:rPr>
      </w:pPr>
      <w:r w:rsidRPr="00331B0E">
        <w:rPr>
          <w:rFonts w:ascii="Corbel" w:hAnsi="Corbel"/>
          <w:sz w:val="24"/>
          <w:szCs w:val="24"/>
        </w:rPr>
        <w:t>The school recognises that pupils may have access to the internet through personal devices and mobile phone networks outside the school day, or where school restrictions are circumvented. This can increase the risk of online behaviour that places pupils at risk of harm and breaches the school's Mobile Devices Policy and Technology Acceptable Use Agreement for Pupils.</w:t>
      </w:r>
    </w:p>
    <w:p w14:paraId="41E7D6A0" w14:textId="37FEF28C" w:rsidR="00331B0E" w:rsidRPr="00331B0E" w:rsidRDefault="00331B0E" w:rsidP="00331B0E">
      <w:pPr>
        <w:pStyle w:val="TNCBodyText"/>
        <w:rPr>
          <w:rFonts w:ascii="Corbel" w:hAnsi="Corbel"/>
          <w:sz w:val="24"/>
          <w:szCs w:val="24"/>
        </w:rPr>
      </w:pPr>
      <w:r w:rsidRPr="00331B0E">
        <w:rPr>
          <w:rFonts w:ascii="Corbel" w:hAnsi="Corbel"/>
          <w:sz w:val="24"/>
          <w:szCs w:val="24"/>
        </w:rPr>
        <w:t>Where there is a significant problem with the misuse of smart technology among pupils, the school will discipline those involved in line with the Behaviour Policy.</w:t>
      </w:r>
    </w:p>
    <w:p w14:paraId="76219243" w14:textId="28A75F47" w:rsidR="00331B0E" w:rsidRPr="00331B0E" w:rsidRDefault="00331B0E" w:rsidP="00331B0E">
      <w:pPr>
        <w:pStyle w:val="TNCBodyText"/>
        <w:rPr>
          <w:rFonts w:ascii="Corbel" w:hAnsi="Corbel"/>
          <w:sz w:val="24"/>
          <w:szCs w:val="24"/>
        </w:rPr>
      </w:pPr>
      <w:r w:rsidRPr="00331B0E">
        <w:rPr>
          <w:rFonts w:ascii="Corbel" w:hAnsi="Corbel"/>
          <w:sz w:val="24"/>
          <w:szCs w:val="24"/>
        </w:rPr>
        <w:t>Inappropriate use of smart technology may include:</w:t>
      </w:r>
    </w:p>
    <w:p w14:paraId="00F501E4" w14:textId="77777777" w:rsidR="00331B0E" w:rsidRPr="00331B0E" w:rsidRDefault="00331B0E" w:rsidP="004874E3">
      <w:pPr>
        <w:pStyle w:val="TNCBodyText"/>
        <w:numPr>
          <w:ilvl w:val="0"/>
          <w:numId w:val="29"/>
        </w:numPr>
        <w:rPr>
          <w:rFonts w:ascii="Corbel" w:hAnsi="Corbel"/>
          <w:sz w:val="24"/>
          <w:szCs w:val="24"/>
        </w:rPr>
      </w:pPr>
      <w:r w:rsidRPr="00331B0E">
        <w:rPr>
          <w:rFonts w:ascii="Corbel" w:hAnsi="Corbel"/>
          <w:sz w:val="24"/>
          <w:szCs w:val="24"/>
        </w:rPr>
        <w:t>Using mobile devices to sexually harass, bully, troll or intimidate peers.</w:t>
      </w:r>
    </w:p>
    <w:p w14:paraId="52562A85" w14:textId="464EF621" w:rsidR="00331B0E" w:rsidRPr="00331B0E" w:rsidRDefault="00331B0E" w:rsidP="004874E3">
      <w:pPr>
        <w:pStyle w:val="TNCBodyText"/>
        <w:numPr>
          <w:ilvl w:val="0"/>
          <w:numId w:val="29"/>
        </w:numPr>
        <w:rPr>
          <w:rFonts w:ascii="Corbel" w:hAnsi="Corbel"/>
          <w:sz w:val="24"/>
          <w:szCs w:val="24"/>
        </w:rPr>
      </w:pPr>
      <w:r w:rsidRPr="00331B0E">
        <w:rPr>
          <w:rFonts w:ascii="Corbel" w:hAnsi="Corbel"/>
          <w:sz w:val="24"/>
          <w:szCs w:val="24"/>
        </w:rPr>
        <w:t>Making or sharing nudes and semi-nudes, including images generated or altered using AI, both consensually and non-consensually.</w:t>
      </w:r>
    </w:p>
    <w:p w14:paraId="4EAA0DFA" w14:textId="77777777" w:rsidR="00331B0E" w:rsidRPr="00331B0E" w:rsidRDefault="00331B0E" w:rsidP="004874E3">
      <w:pPr>
        <w:pStyle w:val="TNCBodyText"/>
        <w:numPr>
          <w:ilvl w:val="0"/>
          <w:numId w:val="29"/>
        </w:numPr>
        <w:rPr>
          <w:rFonts w:ascii="Corbel" w:hAnsi="Corbel"/>
          <w:sz w:val="24"/>
          <w:szCs w:val="24"/>
        </w:rPr>
      </w:pPr>
      <w:r w:rsidRPr="00331B0E">
        <w:rPr>
          <w:rFonts w:ascii="Corbel" w:hAnsi="Corbel"/>
          <w:sz w:val="24"/>
          <w:szCs w:val="24"/>
        </w:rPr>
        <w:t>Viewing and sharing pornography and other harmful content.</w:t>
      </w:r>
    </w:p>
    <w:p w14:paraId="6CE7171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school will hold assemblies, where appropriate, which address any specific concerns related to the misuse of technology and outline the importance of using technology in an appropriate manner. </w:t>
      </w:r>
    </w:p>
    <w:p w14:paraId="786CF2EA" w14:textId="468A3B27" w:rsidR="00331B0E" w:rsidRPr="00331B0E" w:rsidRDefault="00331B0E" w:rsidP="00331B0E">
      <w:pPr>
        <w:pStyle w:val="TNCBodyText"/>
        <w:rPr>
          <w:rFonts w:ascii="Corbel" w:hAnsi="Corbel"/>
          <w:sz w:val="24"/>
          <w:szCs w:val="24"/>
        </w:rPr>
      </w:pPr>
      <w:r w:rsidRPr="00331B0E">
        <w:rPr>
          <w:rFonts w:ascii="Corbel" w:hAnsi="Corbel"/>
          <w:sz w:val="24"/>
          <w:szCs w:val="24"/>
        </w:rPr>
        <w:t>The school will seek to ensure that it remains up to date with emerging technologies, including AI tools, devices, platforms, apps, trends and related risks.</w:t>
      </w:r>
    </w:p>
    <w:p w14:paraId="06AFF213"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 will consider the 4Cs (content, contact, conduct and commerce) when educating pupils about the risks involved with the inappropriate use of smart technology and enforcing the appropriate disciplinary measures.</w:t>
      </w:r>
    </w:p>
    <w:p w14:paraId="26E66825" w14:textId="5D2A9B07" w:rsidR="00331B0E" w:rsidRPr="00331B0E" w:rsidRDefault="00331B0E" w:rsidP="00331B0E">
      <w:pPr>
        <w:pStyle w:val="Appendix1heading"/>
      </w:pPr>
      <w:bookmarkStart w:id="42" w:name="_Educating_parents"/>
      <w:bookmarkStart w:id="43" w:name="_Toc241836052"/>
      <w:bookmarkEnd w:id="42"/>
      <w:r w:rsidRPr="00331B0E">
        <w:t>Educating parents</w:t>
      </w:r>
      <w:bookmarkEnd w:id="43"/>
    </w:p>
    <w:p w14:paraId="7036117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school will work in partnership with parents to ensure pupils stay safe online at school and at home. Parents will be provided with information about the school’s approach to online safety and their role in protecting their children. Parents will be sent a copy of the Acceptable Use Agreement at </w:t>
      </w:r>
      <w:r w:rsidRPr="00331B0E">
        <w:rPr>
          <w:rFonts w:ascii="Corbel" w:hAnsi="Corbel"/>
          <w:bCs/>
          <w:sz w:val="24"/>
          <w:szCs w:val="24"/>
        </w:rPr>
        <w:t>the beginning of each academic year</w:t>
      </w:r>
      <w:r w:rsidRPr="00331B0E">
        <w:rPr>
          <w:rFonts w:ascii="Corbel" w:hAnsi="Corbel"/>
          <w:sz w:val="24"/>
          <w:szCs w:val="24"/>
        </w:rPr>
        <w:t xml:space="preserve"> and are encouraged to go through this with their child to ensure their child understands the document and the implications of not following it. </w:t>
      </w:r>
    </w:p>
    <w:p w14:paraId="654984CE" w14:textId="5DE96092" w:rsidR="00331B0E" w:rsidRPr="00331B0E" w:rsidRDefault="00331B0E" w:rsidP="00331B0E">
      <w:pPr>
        <w:pStyle w:val="TNCBodyText"/>
        <w:rPr>
          <w:rFonts w:ascii="Corbel" w:hAnsi="Corbel"/>
          <w:sz w:val="24"/>
          <w:szCs w:val="24"/>
        </w:rPr>
      </w:pPr>
      <w:r w:rsidRPr="00331B0E">
        <w:rPr>
          <w:rFonts w:ascii="Corbel" w:hAnsi="Corbel"/>
          <w:sz w:val="24"/>
          <w:szCs w:val="24"/>
        </w:rPr>
        <w:t xml:space="preserve">Parents will be made aware of the various ways in which their children may be at risk online, including, but not limited to: </w:t>
      </w:r>
    </w:p>
    <w:p w14:paraId="5078CD0B" w14:textId="77777777" w:rsidR="00331B0E" w:rsidRPr="00331B0E" w:rsidRDefault="00331B0E" w:rsidP="004874E3">
      <w:pPr>
        <w:pStyle w:val="TNCBodyText"/>
        <w:numPr>
          <w:ilvl w:val="0"/>
          <w:numId w:val="30"/>
        </w:numPr>
        <w:rPr>
          <w:rFonts w:ascii="Corbel" w:hAnsi="Corbel"/>
          <w:sz w:val="24"/>
          <w:szCs w:val="24"/>
        </w:rPr>
      </w:pPr>
      <w:r w:rsidRPr="00331B0E">
        <w:rPr>
          <w:rFonts w:ascii="Corbel" w:hAnsi="Corbel"/>
          <w:sz w:val="24"/>
          <w:szCs w:val="24"/>
        </w:rPr>
        <w:lastRenderedPageBreak/>
        <w:t>Child sexual abuse, including grooming.</w:t>
      </w:r>
    </w:p>
    <w:p w14:paraId="455F02A7" w14:textId="77777777" w:rsidR="00331B0E" w:rsidRPr="00331B0E" w:rsidRDefault="00331B0E" w:rsidP="004874E3">
      <w:pPr>
        <w:pStyle w:val="TNCBodyText"/>
        <w:numPr>
          <w:ilvl w:val="0"/>
          <w:numId w:val="30"/>
        </w:numPr>
        <w:rPr>
          <w:rFonts w:ascii="Corbel" w:hAnsi="Corbel"/>
          <w:sz w:val="24"/>
          <w:szCs w:val="24"/>
        </w:rPr>
      </w:pPr>
      <w:r w:rsidRPr="00331B0E">
        <w:rPr>
          <w:rFonts w:ascii="Corbel" w:hAnsi="Corbel"/>
          <w:sz w:val="24"/>
          <w:szCs w:val="24"/>
        </w:rPr>
        <w:t>Exposure to radicalising content.</w:t>
      </w:r>
    </w:p>
    <w:p w14:paraId="68F58A78" w14:textId="27E6D796" w:rsidR="00331B0E" w:rsidRPr="00331B0E" w:rsidRDefault="00331B0E" w:rsidP="004874E3">
      <w:pPr>
        <w:pStyle w:val="TNCBodyText"/>
        <w:numPr>
          <w:ilvl w:val="0"/>
          <w:numId w:val="30"/>
        </w:numPr>
        <w:rPr>
          <w:rFonts w:ascii="Corbel" w:hAnsi="Corbel"/>
          <w:sz w:val="24"/>
          <w:szCs w:val="24"/>
        </w:rPr>
      </w:pPr>
      <w:r w:rsidRPr="00331B0E">
        <w:rPr>
          <w:rFonts w:ascii="Corbel" w:hAnsi="Corbel"/>
          <w:sz w:val="24"/>
          <w:szCs w:val="24"/>
        </w:rPr>
        <w:t>Making or sharing nudes and semi-nudes, including images generated or altered using AI.</w:t>
      </w:r>
    </w:p>
    <w:p w14:paraId="2ECE1A93" w14:textId="77777777" w:rsidR="00331B0E" w:rsidRPr="00331B0E" w:rsidRDefault="00331B0E" w:rsidP="004874E3">
      <w:pPr>
        <w:pStyle w:val="TNCBodyText"/>
        <w:numPr>
          <w:ilvl w:val="0"/>
          <w:numId w:val="30"/>
        </w:numPr>
        <w:rPr>
          <w:rFonts w:ascii="Corbel" w:hAnsi="Corbel"/>
          <w:sz w:val="24"/>
          <w:szCs w:val="24"/>
        </w:rPr>
      </w:pPr>
      <w:r w:rsidRPr="00331B0E">
        <w:rPr>
          <w:rFonts w:ascii="Corbel" w:hAnsi="Corbel"/>
          <w:sz w:val="24"/>
          <w:szCs w:val="24"/>
        </w:rPr>
        <w:t>Cyberbullying.</w:t>
      </w:r>
    </w:p>
    <w:p w14:paraId="33DE5258" w14:textId="77777777" w:rsidR="00331B0E" w:rsidRPr="00331B0E" w:rsidRDefault="00331B0E" w:rsidP="004874E3">
      <w:pPr>
        <w:pStyle w:val="TNCBodyText"/>
        <w:numPr>
          <w:ilvl w:val="0"/>
          <w:numId w:val="30"/>
        </w:numPr>
        <w:rPr>
          <w:rFonts w:ascii="Corbel" w:hAnsi="Corbel"/>
          <w:sz w:val="24"/>
          <w:szCs w:val="24"/>
        </w:rPr>
      </w:pPr>
      <w:r w:rsidRPr="00331B0E">
        <w:rPr>
          <w:rFonts w:ascii="Corbel" w:hAnsi="Corbel"/>
          <w:sz w:val="24"/>
          <w:szCs w:val="24"/>
        </w:rPr>
        <w:t>Exposure to age-inappropriate content, e.g. pornography.</w:t>
      </w:r>
    </w:p>
    <w:p w14:paraId="7309C4BF" w14:textId="77777777" w:rsidR="00331B0E" w:rsidRPr="00331B0E" w:rsidRDefault="00331B0E" w:rsidP="004874E3">
      <w:pPr>
        <w:pStyle w:val="TNCBodyText"/>
        <w:numPr>
          <w:ilvl w:val="0"/>
          <w:numId w:val="30"/>
        </w:numPr>
        <w:rPr>
          <w:rFonts w:ascii="Corbel" w:hAnsi="Corbel"/>
          <w:sz w:val="24"/>
          <w:szCs w:val="24"/>
        </w:rPr>
      </w:pPr>
      <w:r w:rsidRPr="00331B0E">
        <w:rPr>
          <w:rFonts w:ascii="Corbel" w:hAnsi="Corbel"/>
          <w:sz w:val="24"/>
          <w:szCs w:val="24"/>
        </w:rPr>
        <w:t>Exposure to harmful content, e.g. content that encourages self-destructive behaviour.</w:t>
      </w:r>
    </w:p>
    <w:p w14:paraId="58CDB7DD"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Parents will be informed of the ways in which they can prevent their child from accessing harmful content at home, e.g. by implementing parental controls to block age-inappropriate content. </w:t>
      </w:r>
    </w:p>
    <w:p w14:paraId="67138973"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Parental awareness regarding how they can support their children to be safe online will be raised in the following ways:</w:t>
      </w:r>
    </w:p>
    <w:p w14:paraId="738CFDC1" w14:textId="77777777" w:rsidR="00331B0E" w:rsidRPr="00331B0E" w:rsidRDefault="00331B0E" w:rsidP="004874E3">
      <w:pPr>
        <w:pStyle w:val="TNCBodyText"/>
        <w:numPr>
          <w:ilvl w:val="0"/>
          <w:numId w:val="31"/>
        </w:numPr>
        <w:rPr>
          <w:rFonts w:ascii="Corbel" w:hAnsi="Corbel"/>
          <w:sz w:val="24"/>
          <w:szCs w:val="24"/>
        </w:rPr>
      </w:pPr>
      <w:r w:rsidRPr="00331B0E">
        <w:rPr>
          <w:rFonts w:ascii="Corbel" w:hAnsi="Corbel"/>
          <w:sz w:val="24"/>
          <w:szCs w:val="24"/>
        </w:rPr>
        <w:t xml:space="preserve">Parents’ evenings </w:t>
      </w:r>
    </w:p>
    <w:p w14:paraId="02EFD46C" w14:textId="77777777" w:rsidR="00331B0E" w:rsidRPr="00331B0E" w:rsidRDefault="00331B0E" w:rsidP="004874E3">
      <w:pPr>
        <w:pStyle w:val="TNCBodyText"/>
        <w:numPr>
          <w:ilvl w:val="0"/>
          <w:numId w:val="31"/>
        </w:numPr>
        <w:rPr>
          <w:rFonts w:ascii="Corbel" w:hAnsi="Corbel"/>
          <w:sz w:val="24"/>
          <w:szCs w:val="24"/>
        </w:rPr>
      </w:pPr>
      <w:r w:rsidRPr="00331B0E">
        <w:rPr>
          <w:rFonts w:ascii="Corbel" w:hAnsi="Corbel"/>
          <w:sz w:val="24"/>
          <w:szCs w:val="24"/>
        </w:rPr>
        <w:t xml:space="preserve">Parental training sessions </w:t>
      </w:r>
    </w:p>
    <w:p w14:paraId="45B4D7B9" w14:textId="77777777" w:rsidR="00331B0E" w:rsidRPr="00331B0E" w:rsidRDefault="00331B0E" w:rsidP="004874E3">
      <w:pPr>
        <w:pStyle w:val="TNCBodyText"/>
        <w:numPr>
          <w:ilvl w:val="0"/>
          <w:numId w:val="31"/>
        </w:numPr>
        <w:rPr>
          <w:rFonts w:ascii="Corbel" w:hAnsi="Corbel"/>
          <w:sz w:val="24"/>
          <w:szCs w:val="24"/>
        </w:rPr>
      </w:pPr>
      <w:r w:rsidRPr="00331B0E">
        <w:rPr>
          <w:rFonts w:ascii="Corbel" w:hAnsi="Corbel"/>
          <w:sz w:val="24"/>
          <w:szCs w:val="24"/>
        </w:rPr>
        <w:t xml:space="preserve">Newsletters </w:t>
      </w:r>
    </w:p>
    <w:p w14:paraId="45C4BFA8" w14:textId="77777777" w:rsidR="00331B0E" w:rsidRPr="00331B0E" w:rsidRDefault="00331B0E" w:rsidP="004874E3">
      <w:pPr>
        <w:pStyle w:val="TNCBodyText"/>
        <w:numPr>
          <w:ilvl w:val="0"/>
          <w:numId w:val="31"/>
        </w:numPr>
        <w:rPr>
          <w:rFonts w:ascii="Corbel" w:hAnsi="Corbel"/>
          <w:sz w:val="24"/>
          <w:szCs w:val="24"/>
        </w:rPr>
      </w:pPr>
      <w:r w:rsidRPr="00331B0E">
        <w:rPr>
          <w:rFonts w:ascii="Corbel" w:hAnsi="Corbel"/>
          <w:sz w:val="24"/>
          <w:szCs w:val="24"/>
        </w:rPr>
        <w:t>Online resources</w:t>
      </w:r>
    </w:p>
    <w:p w14:paraId="27F96CA5" w14:textId="77777777" w:rsidR="00331B0E" w:rsidRPr="00331B0E" w:rsidRDefault="00331B0E" w:rsidP="00331B0E">
      <w:pPr>
        <w:pStyle w:val="Appendix1heading"/>
      </w:pPr>
      <w:bookmarkStart w:id="44" w:name="_Internet_access"/>
      <w:bookmarkEnd w:id="44"/>
      <w:r w:rsidRPr="00331B0E">
        <w:t xml:space="preserve"> </w:t>
      </w:r>
      <w:bookmarkStart w:id="45" w:name="_Toc241836053"/>
      <w:r w:rsidRPr="00331B0E">
        <w:t>Internet access</w:t>
      </w:r>
      <w:bookmarkEnd w:id="45"/>
    </w:p>
    <w:p w14:paraId="26C9BCE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Pupils, staff and other members of the school community will only be granted access to the school’s internet network once they have read and signed the Acceptable Use Agreement. A record will be kept of users who have been granted internet access in the </w:t>
      </w:r>
      <w:r w:rsidRPr="00331B0E">
        <w:rPr>
          <w:rFonts w:ascii="Corbel" w:hAnsi="Corbel"/>
          <w:bCs/>
          <w:sz w:val="24"/>
          <w:szCs w:val="24"/>
        </w:rPr>
        <w:t>school office</w:t>
      </w:r>
      <w:r w:rsidRPr="00331B0E">
        <w:rPr>
          <w:rFonts w:ascii="Corbel" w:hAnsi="Corbel"/>
          <w:sz w:val="24"/>
          <w:szCs w:val="24"/>
        </w:rPr>
        <w:t xml:space="preserve">.  </w:t>
      </w:r>
    </w:p>
    <w:p w14:paraId="24609DEC"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All members of the school community will be encouraged to use the school’s internet network, instead of 3G, 4G and 5G networks, as the network has appropriate filtering and monitoring to ensure individuals are using the internet appropriately.</w:t>
      </w:r>
    </w:p>
    <w:p w14:paraId="29971C76" w14:textId="27920A71" w:rsidR="00331B0E" w:rsidRPr="00331B0E" w:rsidRDefault="00331B0E" w:rsidP="00331B0E">
      <w:pPr>
        <w:pStyle w:val="Appendix1heading"/>
      </w:pPr>
      <w:bookmarkStart w:id="46" w:name="_Filtering_and_monitoring"/>
      <w:bookmarkStart w:id="47" w:name="_Toc241836054"/>
      <w:bookmarkEnd w:id="46"/>
      <w:r w:rsidRPr="00331B0E">
        <w:t>Filtering and monitoring online activity</w:t>
      </w:r>
      <w:bookmarkEnd w:id="47"/>
    </w:p>
    <w:p w14:paraId="252B9769"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governing board will ensure the school’s ICT network has appropriate filters and monitoring systems in place and that it is meeting the DfE’s ‘</w:t>
      </w:r>
      <w:hyperlink r:id="rId13" w:history="1">
        <w:r w:rsidRPr="00331B0E">
          <w:rPr>
            <w:rStyle w:val="Hyperlink"/>
            <w:rFonts w:ascii="Corbel" w:hAnsi="Corbel"/>
            <w:sz w:val="24"/>
            <w:szCs w:val="24"/>
          </w:rPr>
          <w:t>Filtering and monitoring standards for schools and colleges</w:t>
        </w:r>
      </w:hyperlink>
      <w:r w:rsidRPr="00331B0E">
        <w:rPr>
          <w:rFonts w:ascii="Corbel" w:hAnsi="Corbel"/>
          <w:sz w:val="24"/>
          <w:szCs w:val="24"/>
        </w:rPr>
        <w:t>’. The governing board will ensure ‘over blocking’ does not lead to unreasonable restrictions as to what pupils can be taught with regards to online teaching and safeguarding.</w:t>
      </w:r>
    </w:p>
    <w:p w14:paraId="145C67FF" w14:textId="4A3D2A71" w:rsidR="00331B0E" w:rsidRPr="00331B0E" w:rsidRDefault="00331B0E" w:rsidP="00331B0E">
      <w:pPr>
        <w:pStyle w:val="TNCBodyText"/>
        <w:rPr>
          <w:rFonts w:ascii="Corbel" w:hAnsi="Corbel"/>
          <w:sz w:val="24"/>
          <w:szCs w:val="24"/>
        </w:rPr>
      </w:pPr>
      <w:r w:rsidRPr="00331B0E">
        <w:rPr>
          <w:rFonts w:ascii="Corbel" w:hAnsi="Corbel"/>
          <w:sz w:val="24"/>
          <w:szCs w:val="24"/>
        </w:rPr>
        <w:t>The school will do all it reasonably can to limit pupils’ exposure to online risks from the school’s ICT system. The school will put in place appropriate filtering and monitoring systems and ensure that their effectiveness is reviewed at least annually and whenever there is a significant change to the school's network, safeguarding risks or technology provision. Reviews will be carried out by the SLT member responsible for filtering and monitoring with support from the DSL and ICT technicians.</w:t>
      </w:r>
    </w:p>
    <w:p w14:paraId="380E54BD" w14:textId="4A0C0589" w:rsidR="00331B0E" w:rsidRPr="00331B0E" w:rsidRDefault="00331B0E" w:rsidP="00331B0E">
      <w:pPr>
        <w:pStyle w:val="TNCBodyText"/>
        <w:rPr>
          <w:rFonts w:ascii="Corbel" w:hAnsi="Corbel"/>
          <w:sz w:val="24"/>
          <w:szCs w:val="24"/>
        </w:rPr>
      </w:pPr>
      <w:r w:rsidRPr="00331B0E">
        <w:rPr>
          <w:rFonts w:ascii="Corbel" w:hAnsi="Corbel"/>
          <w:sz w:val="24"/>
          <w:szCs w:val="24"/>
        </w:rPr>
        <w:t>Reviews will include checks that filtering is working appropriately on all internet-connected devices in all relevant locations, and a record will be kept of these checks.</w:t>
      </w:r>
    </w:p>
    <w:p w14:paraId="18D5ABD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The DSL will ensure that specific roles and responsibilities are identified and assigned to manage filtering and monitoring systems and to ensure they meet the school’s safeguarding needs.</w:t>
      </w:r>
    </w:p>
    <w:p w14:paraId="582EB83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headteacher and ICT technicians will undertake a risk assessment to determine what filtering and monitoring systems are required. The filtering and monitoring systems the school implements will be appropriate to pupils’ ages, the number of pupils using the network, how often pupils access the network, and the proportionality of costs compared to the risks. </w:t>
      </w:r>
    </w:p>
    <w:p w14:paraId="135CFC28"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Requests regarding making changes to the filtering system will be directed to the headteacher. Prior to making any changes to the filtering system, ICT technicians and the DSL will conduct a risk assessment. Any changes made to the system will be recorded by ICT technicians. Reports of inappropriate websites or materials will be made to an ICT technician immediately, who will investigate the matter and makes any necessary changes. </w:t>
      </w:r>
    </w:p>
    <w:p w14:paraId="71424187"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Deliberate breaches of the filtering system will be reported to the DSL and ICT technicians, who will escalate the matter appropriately. If a pupil has deliberately breached the filtering system, they will be disciplined in line with the Behaviour Policy. If a member of staff has deliberately breached the filtering system, they will be disciplined in line with the Disciplinary Policy and Procedure. </w:t>
      </w:r>
    </w:p>
    <w:p w14:paraId="15D8BE53"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If material that is believed to be illegal is accessed, inadvertently or deliberately, this material will be reported to the appropriate agency immediately, e.g. the Internet Watch Foundation (IWF), CEOP and/or the police. </w:t>
      </w:r>
    </w:p>
    <w:p w14:paraId="370A2762"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Child Protection and Safeguarding Policy.</w:t>
      </w:r>
    </w:p>
    <w:p w14:paraId="1B959B0B" w14:textId="77777777" w:rsidR="00331B0E" w:rsidRPr="00331B0E" w:rsidRDefault="00331B0E" w:rsidP="00331B0E">
      <w:pPr>
        <w:pStyle w:val="Appendix1heading"/>
      </w:pPr>
      <w:bookmarkStart w:id="48" w:name="_Network_security"/>
      <w:bookmarkEnd w:id="48"/>
      <w:r w:rsidRPr="00331B0E">
        <w:t xml:space="preserve"> </w:t>
      </w:r>
      <w:bookmarkStart w:id="49" w:name="_Toc241836055"/>
      <w:r w:rsidRPr="00331B0E">
        <w:t>Network security</w:t>
      </w:r>
      <w:bookmarkEnd w:id="49"/>
    </w:p>
    <w:p w14:paraId="5569B090"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Technical security features, such as anti-virus software, will be kept up-to-date and managed by ICT technicians. Firewalls will be switched on at all times. ICT technicians will review the firewalls on a </w:t>
      </w:r>
      <w:r w:rsidRPr="00331B0E">
        <w:rPr>
          <w:rFonts w:ascii="Corbel" w:hAnsi="Corbel"/>
          <w:bCs/>
          <w:sz w:val="24"/>
          <w:szCs w:val="24"/>
        </w:rPr>
        <w:t>weekly</w:t>
      </w:r>
      <w:r w:rsidRPr="00331B0E">
        <w:rPr>
          <w:rFonts w:ascii="Corbel" w:hAnsi="Corbel"/>
          <w:sz w:val="24"/>
          <w:szCs w:val="24"/>
        </w:rPr>
        <w:t xml:space="preserve"> basis to ensure they are running correctly, and to carry out any required updates. </w:t>
      </w:r>
    </w:p>
    <w:p w14:paraId="52A76DA9"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Staff and pupils will be advised not to download unapproved software or open unfamiliar email attachments, and will be expected to report all malware and virus attacks to ICT technicians. </w:t>
      </w:r>
    </w:p>
    <w:p w14:paraId="7C26D511"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All members of staff will have their own unique usernames and private passwords to access the school’s systems. Pupils in </w:t>
      </w:r>
      <w:r w:rsidRPr="00331B0E">
        <w:rPr>
          <w:rFonts w:ascii="Corbel" w:hAnsi="Corbel"/>
          <w:bCs/>
          <w:sz w:val="24"/>
          <w:szCs w:val="24"/>
        </w:rPr>
        <w:t>Year 1</w:t>
      </w:r>
      <w:r w:rsidRPr="00331B0E">
        <w:rPr>
          <w:rFonts w:ascii="Corbel" w:hAnsi="Corbel"/>
          <w:color w:val="808080" w:themeColor="accent4"/>
          <w:sz w:val="24"/>
          <w:szCs w:val="24"/>
        </w:rPr>
        <w:t xml:space="preserve"> </w:t>
      </w:r>
      <w:r w:rsidRPr="00331B0E">
        <w:rPr>
          <w:rFonts w:ascii="Corbel" w:hAnsi="Corbel"/>
          <w:sz w:val="24"/>
          <w:szCs w:val="24"/>
        </w:rPr>
        <w:t xml:space="preserve">and above will be provided with their own unique username and private passwords. Staff members and pupils will be responsible for keeping their passwords private. Passwords will have a minimum and maximum length and require a mixture of letters, numbers and symbols to ensure they are as secure as possible. Passwords will expire after </w:t>
      </w:r>
      <w:r w:rsidRPr="00331B0E">
        <w:rPr>
          <w:rFonts w:ascii="Corbel" w:hAnsi="Corbel"/>
          <w:bCs/>
          <w:sz w:val="24"/>
          <w:szCs w:val="24"/>
        </w:rPr>
        <w:t>90</w:t>
      </w:r>
      <w:r w:rsidRPr="00331B0E">
        <w:rPr>
          <w:rFonts w:ascii="Corbel" w:hAnsi="Corbel"/>
          <w:color w:val="808080" w:themeColor="accent4"/>
          <w:sz w:val="24"/>
          <w:szCs w:val="24"/>
        </w:rPr>
        <w:t xml:space="preserve"> </w:t>
      </w:r>
      <w:r w:rsidRPr="00331B0E">
        <w:rPr>
          <w:rFonts w:ascii="Corbel" w:hAnsi="Corbel"/>
          <w:sz w:val="24"/>
          <w:szCs w:val="24"/>
        </w:rPr>
        <w:t xml:space="preserve">days, after which users will be required to change them. </w:t>
      </w:r>
    </w:p>
    <w:p w14:paraId="78C8E3DC"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Users will inform ICT technicians if they forget their login details, who will arrange for the user to access the systems under different login details. Users will not be permitted to share their login details with others and will not be allowed to log in as another user at any time. If a user is found to be sharing their login details or otherwise mistreating the password system, the headteacher will be informed and will decide the necessary action to take. </w:t>
      </w:r>
    </w:p>
    <w:p w14:paraId="4DDA645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Users will be required to lock access to devices and systems when they are not in use.</w:t>
      </w:r>
    </w:p>
    <w:p w14:paraId="4E4802FF" w14:textId="77777777"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The SLT digital lead will be responsible for implementing appropriate network security measures in liaison with the DPO and DSL. Full details of the school’s network security measures can be found in the Cyber-security Policy.</w:t>
      </w:r>
    </w:p>
    <w:p w14:paraId="3BA7BC9D" w14:textId="605F7B5A" w:rsidR="00331B0E" w:rsidRPr="00331B0E" w:rsidRDefault="00331B0E" w:rsidP="00331B0E">
      <w:pPr>
        <w:pStyle w:val="Appendix1heading"/>
      </w:pPr>
      <w:bookmarkStart w:id="50" w:name="_Emails"/>
      <w:bookmarkStart w:id="51" w:name="_Toc241836056"/>
      <w:bookmarkEnd w:id="50"/>
      <w:r w:rsidRPr="00331B0E">
        <w:t>Emails</w:t>
      </w:r>
      <w:bookmarkEnd w:id="51"/>
    </w:p>
    <w:p w14:paraId="2CFBB3E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Access to and the use of emails will be managed in line with the Data Protection Policy, Acceptable Use Agreement, and the Pupil Confidentiality Policy, and Staff and Volunteer Confidentiality Policy. </w:t>
      </w:r>
    </w:p>
    <w:p w14:paraId="4F3212E4"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Staff and pupils will be given approved school email accounts and will only be able to use these accounts at school and when doing school-related work outside of school hours. Prior to being authorised to use the email system, staff and pupils must agree to and sign the Acceptable Use Agreement. Personal email accounts will not be permitted to be used on the school site. Any email that contains sensitive or personal information will only be sent using secure and encrypted email. </w:t>
      </w:r>
    </w:p>
    <w:p w14:paraId="4F0B8A78" w14:textId="13813F20" w:rsidR="00331B0E" w:rsidRPr="00331B0E" w:rsidRDefault="00331B0E" w:rsidP="00331B0E">
      <w:pPr>
        <w:pStyle w:val="TNCBodyText"/>
        <w:rPr>
          <w:rFonts w:ascii="Corbel" w:hAnsi="Corbel"/>
          <w:sz w:val="24"/>
          <w:szCs w:val="24"/>
        </w:rPr>
      </w:pPr>
      <w:r w:rsidRPr="00331B0E">
        <w:rPr>
          <w:rFonts w:ascii="Corbel" w:hAnsi="Corbel"/>
          <w:sz w:val="24"/>
          <w:szCs w:val="24"/>
        </w:rPr>
        <w:t xml:space="preserve">Staff members and pupils will be required to block spam and junk mail, and report the email to ICT technicians. The school’s monitoring system can detect inappropriate links, malware and profanity within emails – staff and pupils will be made aware of this. Chain letters, spam and all other emails from unknown sources will be deleted without being opened. The Chief Operations Officer will organise </w:t>
      </w:r>
      <w:r w:rsidRPr="00331B0E">
        <w:rPr>
          <w:rFonts w:ascii="Corbel" w:hAnsi="Corbel"/>
          <w:bCs/>
          <w:sz w:val="24"/>
          <w:szCs w:val="24"/>
        </w:rPr>
        <w:t>annual</w:t>
      </w:r>
      <w:r w:rsidRPr="00331B0E">
        <w:rPr>
          <w:rFonts w:ascii="Corbel" w:hAnsi="Corbel"/>
          <w:sz w:val="24"/>
          <w:szCs w:val="24"/>
        </w:rPr>
        <w:t xml:space="preserve"> cyber awareness training, including guidance on recognising phishing emails, AI-generated phishing attempts and other malicious communications. This training will include information on the following:</w:t>
      </w:r>
    </w:p>
    <w:p w14:paraId="08CC0F0A" w14:textId="77777777" w:rsidR="00331B0E" w:rsidRPr="00331B0E" w:rsidRDefault="00331B0E" w:rsidP="004874E3">
      <w:pPr>
        <w:pStyle w:val="TNCBodyText"/>
        <w:numPr>
          <w:ilvl w:val="0"/>
          <w:numId w:val="32"/>
        </w:numPr>
        <w:rPr>
          <w:rFonts w:ascii="Corbel" w:hAnsi="Corbel"/>
          <w:sz w:val="24"/>
          <w:szCs w:val="24"/>
        </w:rPr>
      </w:pPr>
      <w:r w:rsidRPr="00331B0E">
        <w:rPr>
          <w:rFonts w:ascii="Corbel" w:hAnsi="Corbel"/>
          <w:sz w:val="24"/>
          <w:szCs w:val="24"/>
        </w:rPr>
        <w:t xml:space="preserve">How to determine whether an email address is legitimate </w:t>
      </w:r>
    </w:p>
    <w:p w14:paraId="1769A643" w14:textId="77777777" w:rsidR="00331B0E" w:rsidRPr="00331B0E" w:rsidRDefault="00331B0E" w:rsidP="004874E3">
      <w:pPr>
        <w:pStyle w:val="TNCBodyText"/>
        <w:numPr>
          <w:ilvl w:val="0"/>
          <w:numId w:val="32"/>
        </w:numPr>
        <w:rPr>
          <w:rFonts w:ascii="Corbel" w:hAnsi="Corbel"/>
          <w:sz w:val="24"/>
          <w:szCs w:val="24"/>
        </w:rPr>
      </w:pPr>
      <w:r w:rsidRPr="00331B0E">
        <w:rPr>
          <w:rFonts w:ascii="Corbel" w:hAnsi="Corbel"/>
          <w:sz w:val="24"/>
          <w:szCs w:val="24"/>
        </w:rPr>
        <w:t xml:space="preserve">The types of address a phishing email could use </w:t>
      </w:r>
    </w:p>
    <w:p w14:paraId="4B1C1196" w14:textId="77777777" w:rsidR="00331B0E" w:rsidRPr="00331B0E" w:rsidRDefault="00331B0E" w:rsidP="004874E3">
      <w:pPr>
        <w:pStyle w:val="TNCBodyText"/>
        <w:numPr>
          <w:ilvl w:val="0"/>
          <w:numId w:val="32"/>
        </w:numPr>
        <w:rPr>
          <w:rFonts w:ascii="Corbel" w:hAnsi="Corbel"/>
          <w:sz w:val="24"/>
          <w:szCs w:val="24"/>
        </w:rPr>
      </w:pPr>
      <w:r w:rsidRPr="00331B0E">
        <w:rPr>
          <w:rFonts w:ascii="Corbel" w:hAnsi="Corbel"/>
          <w:sz w:val="24"/>
          <w:szCs w:val="24"/>
        </w:rPr>
        <w:t>The importance of asking “does the email urge you to act immediately?”</w:t>
      </w:r>
    </w:p>
    <w:p w14:paraId="0EDB78A5" w14:textId="77777777" w:rsidR="00331B0E" w:rsidRPr="00331B0E" w:rsidRDefault="00331B0E" w:rsidP="004874E3">
      <w:pPr>
        <w:pStyle w:val="TNCBodyText"/>
        <w:numPr>
          <w:ilvl w:val="0"/>
          <w:numId w:val="32"/>
        </w:numPr>
        <w:rPr>
          <w:rFonts w:ascii="Corbel" w:hAnsi="Corbel"/>
          <w:sz w:val="24"/>
          <w:szCs w:val="24"/>
        </w:rPr>
      </w:pPr>
      <w:r w:rsidRPr="00331B0E">
        <w:rPr>
          <w:rFonts w:ascii="Corbel" w:hAnsi="Corbel"/>
          <w:sz w:val="24"/>
          <w:szCs w:val="24"/>
        </w:rPr>
        <w:t xml:space="preserve">The importance of checking the spelling and grammar of an email </w:t>
      </w:r>
    </w:p>
    <w:p w14:paraId="14AFFA8E"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Any cyber-attacks initiated through emails will be managed in line with the Cyber Response and Recovery Plan.</w:t>
      </w:r>
    </w:p>
    <w:p w14:paraId="3E2BDE4C" w14:textId="4DAC3303" w:rsidR="00331B0E" w:rsidRPr="00331B0E" w:rsidRDefault="00331B0E" w:rsidP="00331B0E">
      <w:pPr>
        <w:pStyle w:val="Appendix1heading"/>
      </w:pPr>
      <w:bookmarkStart w:id="52" w:name="_Generative_artificial_intelligence"/>
      <w:bookmarkEnd w:id="52"/>
      <w:r w:rsidRPr="00331B0E">
        <w:t xml:space="preserve"> </w:t>
      </w:r>
      <w:bookmarkStart w:id="53" w:name="_Toc241836057"/>
      <w:r w:rsidRPr="00331B0E">
        <w:t>Artificial intelligence (AI)</w:t>
      </w:r>
      <w:bookmarkEnd w:id="53"/>
    </w:p>
    <w:p w14:paraId="33FBD2BE" w14:textId="02A1FFF3" w:rsidR="00331B0E" w:rsidRPr="00331B0E" w:rsidRDefault="00331B0E" w:rsidP="00331B0E">
      <w:pPr>
        <w:pStyle w:val="TNCBodyText"/>
        <w:rPr>
          <w:rFonts w:ascii="Corbel" w:hAnsi="Corbel"/>
          <w:sz w:val="24"/>
          <w:szCs w:val="24"/>
        </w:rPr>
      </w:pPr>
      <w:r w:rsidRPr="00331B0E">
        <w:rPr>
          <w:rFonts w:ascii="Corbel" w:hAnsi="Corbel"/>
          <w:sz w:val="24"/>
          <w:szCs w:val="24"/>
        </w:rPr>
        <w:t>The school will take steps to prepare pupils for changing and emerging technologies, including generative AI, and teach them how to use AI safely, responsibly and appropriately, taking account of their age and developmental stage.</w:t>
      </w:r>
    </w:p>
    <w:p w14:paraId="5ED0814A"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 will ensure its ICT system includes appropriate filtering and monitoring systems to limit pupil's ability to access or create harmful or inappropriate content through generative AI.</w:t>
      </w:r>
    </w:p>
    <w:p w14:paraId="7FFCCB8C"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school will ensure that pupils are not accessing or creating harmful or inappropriate content, including through generative AI.</w:t>
      </w:r>
    </w:p>
    <w:p w14:paraId="2019A7A2" w14:textId="4C8C4965" w:rsidR="00331B0E" w:rsidRPr="00331B0E" w:rsidRDefault="00331B0E" w:rsidP="00331B0E">
      <w:pPr>
        <w:pStyle w:val="TNCBodyText"/>
        <w:rPr>
          <w:rFonts w:ascii="Corbel" w:hAnsi="Corbel"/>
          <w:sz w:val="24"/>
          <w:szCs w:val="24"/>
        </w:rPr>
      </w:pPr>
      <w:r w:rsidRPr="00331B0E">
        <w:rPr>
          <w:rFonts w:ascii="Corbel" w:hAnsi="Corbel"/>
          <w:sz w:val="24"/>
          <w:szCs w:val="24"/>
        </w:rPr>
        <w:t>The school will take steps to ensure that personal, confidential or sensitive information is not entered into AI tools unless this is authorised, secure and compliant with data protection legislation.</w:t>
      </w:r>
    </w:p>
    <w:p w14:paraId="1340A960" w14:textId="7F1BED2B" w:rsidR="00331B0E" w:rsidRPr="00331B0E" w:rsidRDefault="00331B0E" w:rsidP="00331B0E">
      <w:pPr>
        <w:pStyle w:val="TNCBodyText"/>
        <w:rPr>
          <w:rFonts w:ascii="Corbel" w:hAnsi="Corbel"/>
          <w:sz w:val="24"/>
          <w:szCs w:val="24"/>
        </w:rPr>
      </w:pPr>
      <w:r w:rsidRPr="00331B0E">
        <w:rPr>
          <w:rFonts w:ascii="Corbel" w:hAnsi="Corbel"/>
          <w:sz w:val="24"/>
          <w:szCs w:val="24"/>
        </w:rPr>
        <w:t>Where staff use AI tools to support teaching, learning or administrative tasks, they will do so in accordance with the school's Safe Use of AI Policy and DfE guidance on generative AI in education.</w:t>
      </w:r>
    </w:p>
    <w:p w14:paraId="32AE9234" w14:textId="77777777" w:rsidR="00331B0E" w:rsidRPr="00331B0E" w:rsidRDefault="00331B0E" w:rsidP="00331B0E">
      <w:pPr>
        <w:pStyle w:val="TNCBodyText"/>
        <w:rPr>
          <w:rFonts w:ascii="Corbel" w:hAnsi="Corbel"/>
          <w:sz w:val="24"/>
          <w:szCs w:val="24"/>
        </w:rPr>
      </w:pPr>
      <w:r w:rsidRPr="00331B0E">
        <w:rPr>
          <w:rFonts w:ascii="Corbel" w:hAnsi="Corbel"/>
          <w:sz w:val="24"/>
          <w:szCs w:val="24"/>
        </w:rPr>
        <w:lastRenderedPageBreak/>
        <w:t>The school will make use of any guidance and support that enables it to have a safe, secure and reliable foundation in place before using more powerful technology such as generative AI.</w:t>
      </w:r>
    </w:p>
    <w:p w14:paraId="6E2BB5EC" w14:textId="77777777" w:rsidR="00331B0E" w:rsidRPr="00331B0E" w:rsidRDefault="00331B0E" w:rsidP="00331B0E">
      <w:pPr>
        <w:pStyle w:val="Appendix1heading"/>
      </w:pPr>
      <w:bookmarkStart w:id="54" w:name="_Social_networking"/>
      <w:bookmarkStart w:id="55" w:name="_Toc241836058"/>
      <w:bookmarkEnd w:id="54"/>
      <w:r w:rsidRPr="00331B0E">
        <w:t>Social networking</w:t>
      </w:r>
      <w:bookmarkEnd w:id="55"/>
    </w:p>
    <w:p w14:paraId="1DEF0131" w14:textId="77777777" w:rsidR="00331B0E" w:rsidRPr="00331B0E" w:rsidRDefault="00331B0E" w:rsidP="00331B0E">
      <w:pPr>
        <w:rPr>
          <w:rFonts w:ascii="Corbel" w:hAnsi="Corbel"/>
          <w:sz w:val="24"/>
          <w:szCs w:val="24"/>
        </w:rPr>
      </w:pPr>
      <w:r w:rsidRPr="00331B0E">
        <w:rPr>
          <w:rFonts w:ascii="Corbel" w:hAnsi="Corbel"/>
          <w:sz w:val="24"/>
          <w:szCs w:val="24"/>
        </w:rPr>
        <w:t>The use of social media by staff and pupils will be managed in line with the school’s Social Media Policy.</w:t>
      </w:r>
    </w:p>
    <w:p w14:paraId="750D8259" w14:textId="622DD640" w:rsidR="00331B0E" w:rsidRPr="00331B0E" w:rsidRDefault="00331B0E" w:rsidP="00331B0E">
      <w:pPr>
        <w:pStyle w:val="Appendix1heading"/>
      </w:pPr>
      <w:bookmarkStart w:id="56" w:name="_The_school_website"/>
      <w:bookmarkStart w:id="57" w:name="_Toc241836059"/>
      <w:bookmarkEnd w:id="56"/>
      <w:r w:rsidRPr="00331B0E">
        <w:t>The school website</w:t>
      </w:r>
      <w:bookmarkEnd w:id="57"/>
    </w:p>
    <w:p w14:paraId="224E9076"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headteacher will be responsible for the overall content of the school website – they will ensure the content is appropriate, accurate, up-to-date and meets government requirements. </w:t>
      </w:r>
    </w:p>
    <w:p w14:paraId="3B08C9B9"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The website will be managed in line with the School Website Policy.</w:t>
      </w:r>
    </w:p>
    <w:p w14:paraId="5B2F834A" w14:textId="77777777" w:rsidR="00331B0E" w:rsidRPr="00331B0E" w:rsidRDefault="00331B0E" w:rsidP="00331B0E">
      <w:pPr>
        <w:pStyle w:val="Appendix1heading"/>
      </w:pPr>
      <w:bookmarkStart w:id="58" w:name="_Use_of_devices"/>
      <w:bookmarkStart w:id="59" w:name="_Toc241836060"/>
      <w:bookmarkEnd w:id="58"/>
      <w:r w:rsidRPr="00331B0E">
        <w:t>Use of devices</w:t>
      </w:r>
      <w:bookmarkEnd w:id="59"/>
    </w:p>
    <w:p w14:paraId="48CC99DB"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Staff members and pupils will be issued with school-owned devices to assist with their work, where necessary. Requirements around the use of school-owned devices can be found in the school’s Device User Agreement. </w:t>
      </w:r>
    </w:p>
    <w:p w14:paraId="6C373694"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use of personal devices on the school premises and for the purposes of school work will be managed in line with the Staff ICT and Electronic Devices Policy and Pupils’ Personal Electronic Devices Policy.  </w:t>
      </w:r>
    </w:p>
    <w:p w14:paraId="1D35CBAC" w14:textId="77777777" w:rsidR="00331B0E" w:rsidRPr="00331B0E" w:rsidRDefault="00331B0E" w:rsidP="00331B0E">
      <w:pPr>
        <w:pStyle w:val="Appendix1heading"/>
      </w:pPr>
      <w:bookmarkStart w:id="60" w:name="_Remote_learning"/>
      <w:bookmarkStart w:id="61" w:name="_Toc241836061"/>
      <w:bookmarkEnd w:id="60"/>
      <w:r w:rsidRPr="00331B0E">
        <w:t>Remote learning</w:t>
      </w:r>
      <w:bookmarkEnd w:id="61"/>
    </w:p>
    <w:p w14:paraId="33D33B5C"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All remote learning will be delivered in line with the school’s Remote Education Policy. This policy specifically sets out how online safety will be considered when delivering remote education.</w:t>
      </w:r>
    </w:p>
    <w:p w14:paraId="499902E6" w14:textId="77777777" w:rsidR="00331B0E" w:rsidRPr="00331B0E" w:rsidRDefault="00331B0E" w:rsidP="00331B0E">
      <w:pPr>
        <w:pStyle w:val="Appendix1heading"/>
      </w:pPr>
      <w:bookmarkStart w:id="62" w:name="_Monitoring_and_review"/>
      <w:bookmarkStart w:id="63" w:name="_Toc241836062"/>
      <w:bookmarkEnd w:id="62"/>
      <w:r w:rsidRPr="00331B0E">
        <w:t>Monitoring and review</w:t>
      </w:r>
      <w:bookmarkEnd w:id="63"/>
    </w:p>
    <w:p w14:paraId="0E112087"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school recognises that the online world is constantly changing; therefore, the DSL, ICT technicians and the headteacher conduct </w:t>
      </w:r>
      <w:r w:rsidRPr="00331B0E">
        <w:rPr>
          <w:rFonts w:ascii="Corbel" w:hAnsi="Corbel"/>
          <w:bCs/>
          <w:sz w:val="24"/>
          <w:szCs w:val="24"/>
        </w:rPr>
        <w:t>termly</w:t>
      </w:r>
      <w:r w:rsidRPr="00331B0E">
        <w:rPr>
          <w:rFonts w:ascii="Corbel" w:hAnsi="Corbel"/>
          <w:color w:val="808080" w:themeColor="accent4"/>
          <w:sz w:val="24"/>
          <w:szCs w:val="24"/>
        </w:rPr>
        <w:t xml:space="preserve"> </w:t>
      </w:r>
      <w:r w:rsidRPr="00331B0E">
        <w:rPr>
          <w:rFonts w:ascii="Corbel" w:hAnsi="Corbel"/>
          <w:sz w:val="24"/>
          <w:szCs w:val="24"/>
        </w:rPr>
        <w:t xml:space="preserve">light-touch reviews of this policy to evaluate its effectiveness. </w:t>
      </w:r>
    </w:p>
    <w:p w14:paraId="42198EE5"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governing board, headteacher and DSL will review this policy in full on an </w:t>
      </w:r>
      <w:r w:rsidRPr="00331B0E">
        <w:rPr>
          <w:rFonts w:ascii="Corbel" w:hAnsi="Corbel"/>
          <w:bCs/>
          <w:sz w:val="24"/>
          <w:szCs w:val="24"/>
        </w:rPr>
        <w:t>annual</w:t>
      </w:r>
      <w:r w:rsidRPr="00331B0E">
        <w:rPr>
          <w:rFonts w:ascii="Corbel" w:hAnsi="Corbel"/>
          <w:sz w:val="24"/>
          <w:szCs w:val="24"/>
        </w:rPr>
        <w:t xml:space="preserve"> basis and following any online safety incidents. </w:t>
      </w:r>
    </w:p>
    <w:p w14:paraId="698BB557"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 xml:space="preserve">The next scheduled review date for this policy is </w:t>
      </w:r>
      <w:r w:rsidRPr="00331B0E">
        <w:rPr>
          <w:rFonts w:ascii="Corbel" w:hAnsi="Corbel"/>
          <w:bCs/>
          <w:sz w:val="24"/>
          <w:szCs w:val="24"/>
        </w:rPr>
        <w:t>August 2027</w:t>
      </w:r>
      <w:r w:rsidRPr="00331B0E">
        <w:rPr>
          <w:rFonts w:ascii="Corbel" w:hAnsi="Corbel"/>
          <w:sz w:val="24"/>
          <w:szCs w:val="24"/>
        </w:rPr>
        <w:t xml:space="preserve">. </w:t>
      </w:r>
    </w:p>
    <w:p w14:paraId="2FB8B5C1" w14:textId="77777777" w:rsidR="00331B0E" w:rsidRPr="00331B0E" w:rsidRDefault="00331B0E" w:rsidP="00331B0E">
      <w:pPr>
        <w:pStyle w:val="TNCBodyText"/>
        <w:rPr>
          <w:rFonts w:ascii="Corbel" w:hAnsi="Corbel"/>
          <w:sz w:val="24"/>
          <w:szCs w:val="24"/>
        </w:rPr>
      </w:pPr>
      <w:r w:rsidRPr="00331B0E">
        <w:rPr>
          <w:rFonts w:ascii="Corbel" w:hAnsi="Corbel"/>
          <w:sz w:val="24"/>
          <w:szCs w:val="24"/>
        </w:rPr>
        <w:t>Any changes made to this policy are communicated to all members of the school community.</w:t>
      </w:r>
    </w:p>
    <w:p w14:paraId="6925B987" w14:textId="564C4824" w:rsidR="00395305" w:rsidRPr="00331B0E" w:rsidRDefault="00395305" w:rsidP="00331B0E">
      <w:pPr>
        <w:pStyle w:val="Appendix1heading"/>
        <w:rPr>
          <w:rFonts w:ascii="Corbel" w:hAnsi="Corbel"/>
          <w:sz w:val="24"/>
          <w:szCs w:val="24"/>
        </w:rPr>
      </w:pPr>
    </w:p>
    <w:sectPr w:rsidR="00395305" w:rsidRPr="00331B0E" w:rsidSect="00FA47E0">
      <w:headerReference w:type="first" r:id="rId14"/>
      <w:pgSz w:w="11906" w:h="16838"/>
      <w:pgMar w:top="568"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77D25" w14:textId="77777777" w:rsidR="00FA47E0" w:rsidRDefault="00FA47E0" w:rsidP="00A97D53">
      <w:r>
        <w:separator/>
      </w:r>
    </w:p>
  </w:endnote>
  <w:endnote w:type="continuationSeparator" w:id="0">
    <w:p w14:paraId="0A7BED3C" w14:textId="77777777" w:rsidR="00FA47E0" w:rsidRDefault="00FA47E0" w:rsidP="00A97D53">
      <w:r>
        <w:continuationSeparator/>
      </w:r>
    </w:p>
  </w:endnote>
  <w:endnote w:type="continuationNotice" w:id="1">
    <w:p w14:paraId="34290C43" w14:textId="77777777" w:rsidR="00FA47E0" w:rsidRDefault="00FA4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C8D1A" w14:textId="77777777" w:rsidR="00FA47E0" w:rsidRDefault="00FA47E0" w:rsidP="00A97D53">
      <w:r>
        <w:separator/>
      </w:r>
    </w:p>
  </w:footnote>
  <w:footnote w:type="continuationSeparator" w:id="0">
    <w:p w14:paraId="6B70DA65" w14:textId="77777777" w:rsidR="00FA47E0" w:rsidRDefault="00FA47E0" w:rsidP="00A97D53">
      <w:r>
        <w:continuationSeparator/>
      </w:r>
    </w:p>
  </w:footnote>
  <w:footnote w:type="continuationNotice" w:id="1">
    <w:p w14:paraId="72F5530A" w14:textId="77777777" w:rsidR="00FA47E0" w:rsidRDefault="00FA4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01C55" w14:textId="77777777" w:rsidR="00FA47E0" w:rsidRPr="00A54BCE" w:rsidRDefault="00FA47E0" w:rsidP="00FA4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370C2"/>
    <w:multiLevelType w:val="hybridMultilevel"/>
    <w:tmpl w:val="17EC2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8619B"/>
    <w:multiLevelType w:val="hybridMultilevel"/>
    <w:tmpl w:val="9E6A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E63E0"/>
    <w:multiLevelType w:val="hybridMultilevel"/>
    <w:tmpl w:val="AEB01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641A7"/>
    <w:multiLevelType w:val="hybridMultilevel"/>
    <w:tmpl w:val="AE245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C494B"/>
    <w:multiLevelType w:val="hybridMultilevel"/>
    <w:tmpl w:val="30F0E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9859DB"/>
    <w:multiLevelType w:val="hybridMultilevel"/>
    <w:tmpl w:val="FF4A6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973CF"/>
    <w:multiLevelType w:val="hybridMultilevel"/>
    <w:tmpl w:val="38603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C762DF"/>
    <w:multiLevelType w:val="hybridMultilevel"/>
    <w:tmpl w:val="5462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77494"/>
    <w:multiLevelType w:val="hybridMultilevel"/>
    <w:tmpl w:val="55DC5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C4A2761"/>
    <w:multiLevelType w:val="hybridMultilevel"/>
    <w:tmpl w:val="D0420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7925D3"/>
    <w:multiLevelType w:val="hybridMultilevel"/>
    <w:tmpl w:val="7924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A10C8C"/>
    <w:multiLevelType w:val="hybridMultilevel"/>
    <w:tmpl w:val="206C1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D64427"/>
    <w:multiLevelType w:val="hybridMultilevel"/>
    <w:tmpl w:val="BE86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984ADA"/>
    <w:multiLevelType w:val="hybridMultilevel"/>
    <w:tmpl w:val="A954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441C39"/>
    <w:multiLevelType w:val="hybridMultilevel"/>
    <w:tmpl w:val="F1749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E019AA"/>
    <w:multiLevelType w:val="hybridMultilevel"/>
    <w:tmpl w:val="FD344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21" w15:restartNumberingAfterBreak="0">
    <w:nsid w:val="5362182A"/>
    <w:multiLevelType w:val="hybridMultilevel"/>
    <w:tmpl w:val="8EFA9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CD26CF"/>
    <w:multiLevelType w:val="hybridMultilevel"/>
    <w:tmpl w:val="0D084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4"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5361AE5"/>
    <w:multiLevelType w:val="hybridMultilevel"/>
    <w:tmpl w:val="E832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4532A7"/>
    <w:multiLevelType w:val="hybridMultilevel"/>
    <w:tmpl w:val="E2A4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4B477A8"/>
    <w:multiLevelType w:val="hybridMultilevel"/>
    <w:tmpl w:val="5F8A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7E3EDD"/>
    <w:multiLevelType w:val="hybridMultilevel"/>
    <w:tmpl w:val="A4F26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28"/>
  </w:num>
  <w:num w:numId="4">
    <w:abstractNumId w:val="8"/>
  </w:num>
  <w:num w:numId="5">
    <w:abstractNumId w:val="11"/>
  </w:num>
  <w:num w:numId="6">
    <w:abstractNumId w:val="26"/>
  </w:num>
  <w:num w:numId="7">
    <w:abstractNumId w:val="30"/>
  </w:num>
  <w:num w:numId="8">
    <w:abstractNumId w:val="20"/>
  </w:num>
  <w:num w:numId="9">
    <w:abstractNumId w:val="24"/>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3"/>
  </w:num>
  <w:num w:numId="13">
    <w:abstractNumId w:val="18"/>
  </w:num>
  <w:num w:numId="14">
    <w:abstractNumId w:val="9"/>
  </w:num>
  <w:num w:numId="15">
    <w:abstractNumId w:val="19"/>
  </w:num>
  <w:num w:numId="16">
    <w:abstractNumId w:val="4"/>
  </w:num>
  <w:num w:numId="17">
    <w:abstractNumId w:val="25"/>
  </w:num>
  <w:num w:numId="18">
    <w:abstractNumId w:val="31"/>
  </w:num>
  <w:num w:numId="19">
    <w:abstractNumId w:val="3"/>
  </w:num>
  <w:num w:numId="20">
    <w:abstractNumId w:val="16"/>
  </w:num>
  <w:num w:numId="21">
    <w:abstractNumId w:val="14"/>
  </w:num>
  <w:num w:numId="22">
    <w:abstractNumId w:val="5"/>
  </w:num>
  <w:num w:numId="23">
    <w:abstractNumId w:val="17"/>
  </w:num>
  <w:num w:numId="24">
    <w:abstractNumId w:val="27"/>
  </w:num>
  <w:num w:numId="25">
    <w:abstractNumId w:val="21"/>
  </w:num>
  <w:num w:numId="26">
    <w:abstractNumId w:val="6"/>
  </w:num>
  <w:num w:numId="27">
    <w:abstractNumId w:val="22"/>
  </w:num>
  <w:num w:numId="28">
    <w:abstractNumId w:val="1"/>
  </w:num>
  <w:num w:numId="29">
    <w:abstractNumId w:val="7"/>
  </w:num>
  <w:num w:numId="30">
    <w:abstractNumId w:val="2"/>
  </w:num>
  <w:num w:numId="31">
    <w:abstractNumId w:val="15"/>
  </w:num>
  <w:num w:numId="32">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C9"/>
    <w:rsid w:val="0007090B"/>
    <w:rsid w:val="00071C35"/>
    <w:rsid w:val="00073986"/>
    <w:rsid w:val="000807CB"/>
    <w:rsid w:val="00081B70"/>
    <w:rsid w:val="000833F5"/>
    <w:rsid w:val="0008389B"/>
    <w:rsid w:val="00091791"/>
    <w:rsid w:val="000936A1"/>
    <w:rsid w:val="000A1CAE"/>
    <w:rsid w:val="000A1EC5"/>
    <w:rsid w:val="000A37DB"/>
    <w:rsid w:val="000A6437"/>
    <w:rsid w:val="000A6EA3"/>
    <w:rsid w:val="000C6177"/>
    <w:rsid w:val="000D1856"/>
    <w:rsid w:val="000D3526"/>
    <w:rsid w:val="000E0113"/>
    <w:rsid w:val="000E7D61"/>
    <w:rsid w:val="000F078E"/>
    <w:rsid w:val="000F0797"/>
    <w:rsid w:val="000F49C8"/>
    <w:rsid w:val="000F6869"/>
    <w:rsid w:val="0010084F"/>
    <w:rsid w:val="00111617"/>
    <w:rsid w:val="00112E14"/>
    <w:rsid w:val="00114DFE"/>
    <w:rsid w:val="001216F2"/>
    <w:rsid w:val="00122245"/>
    <w:rsid w:val="00122FC4"/>
    <w:rsid w:val="001278FE"/>
    <w:rsid w:val="00135890"/>
    <w:rsid w:val="00144828"/>
    <w:rsid w:val="00146C9A"/>
    <w:rsid w:val="00151794"/>
    <w:rsid w:val="00151E5A"/>
    <w:rsid w:val="00152184"/>
    <w:rsid w:val="00161C8D"/>
    <w:rsid w:val="0016261E"/>
    <w:rsid w:val="00162C35"/>
    <w:rsid w:val="001655FE"/>
    <w:rsid w:val="00166237"/>
    <w:rsid w:val="00166FB8"/>
    <w:rsid w:val="00170820"/>
    <w:rsid w:val="00172FD1"/>
    <w:rsid w:val="00173563"/>
    <w:rsid w:val="001738FE"/>
    <w:rsid w:val="00175B3B"/>
    <w:rsid w:val="00176B0B"/>
    <w:rsid w:val="00177A70"/>
    <w:rsid w:val="00180005"/>
    <w:rsid w:val="00183F9A"/>
    <w:rsid w:val="0018460E"/>
    <w:rsid w:val="00190171"/>
    <w:rsid w:val="00190C89"/>
    <w:rsid w:val="00194C62"/>
    <w:rsid w:val="001966AF"/>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199E"/>
    <w:rsid w:val="00243E2A"/>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4943"/>
    <w:rsid w:val="002A5153"/>
    <w:rsid w:val="002A566D"/>
    <w:rsid w:val="002B084D"/>
    <w:rsid w:val="002B0AEF"/>
    <w:rsid w:val="002B3D54"/>
    <w:rsid w:val="002B42B3"/>
    <w:rsid w:val="002B6DFF"/>
    <w:rsid w:val="002B6F03"/>
    <w:rsid w:val="002C0C34"/>
    <w:rsid w:val="002C1670"/>
    <w:rsid w:val="002C66EE"/>
    <w:rsid w:val="002E6272"/>
    <w:rsid w:val="002F4BAA"/>
    <w:rsid w:val="002F4E8F"/>
    <w:rsid w:val="002F6675"/>
    <w:rsid w:val="00301E52"/>
    <w:rsid w:val="003039B9"/>
    <w:rsid w:val="00304316"/>
    <w:rsid w:val="00306671"/>
    <w:rsid w:val="0030743A"/>
    <w:rsid w:val="0031135A"/>
    <w:rsid w:val="003143AC"/>
    <w:rsid w:val="003254BF"/>
    <w:rsid w:val="00331B0E"/>
    <w:rsid w:val="00332A4C"/>
    <w:rsid w:val="0033656E"/>
    <w:rsid w:val="00344B68"/>
    <w:rsid w:val="00345966"/>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19A8"/>
    <w:rsid w:val="004762D9"/>
    <w:rsid w:val="00476A27"/>
    <w:rsid w:val="004848CB"/>
    <w:rsid w:val="00484D7A"/>
    <w:rsid w:val="004859C1"/>
    <w:rsid w:val="004874E3"/>
    <w:rsid w:val="004912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77E9E"/>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67CC"/>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6E7920"/>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47149"/>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A515F"/>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5708C"/>
    <w:rsid w:val="00960C57"/>
    <w:rsid w:val="0096132C"/>
    <w:rsid w:val="00963BC4"/>
    <w:rsid w:val="00964F9F"/>
    <w:rsid w:val="00971337"/>
    <w:rsid w:val="00982531"/>
    <w:rsid w:val="009857D6"/>
    <w:rsid w:val="00992FA4"/>
    <w:rsid w:val="00994483"/>
    <w:rsid w:val="009A1DB0"/>
    <w:rsid w:val="009A398C"/>
    <w:rsid w:val="009B0766"/>
    <w:rsid w:val="009B13D4"/>
    <w:rsid w:val="009B208B"/>
    <w:rsid w:val="009B369B"/>
    <w:rsid w:val="009B676A"/>
    <w:rsid w:val="009B6897"/>
    <w:rsid w:val="009C0E73"/>
    <w:rsid w:val="009C2654"/>
    <w:rsid w:val="009C27DB"/>
    <w:rsid w:val="009C43DC"/>
    <w:rsid w:val="009D0A71"/>
    <w:rsid w:val="009D1FDC"/>
    <w:rsid w:val="009D5B4E"/>
    <w:rsid w:val="009E2719"/>
    <w:rsid w:val="009F200F"/>
    <w:rsid w:val="009F5C1A"/>
    <w:rsid w:val="00A05AFC"/>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2AB"/>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C75C2"/>
    <w:rsid w:val="00AD019D"/>
    <w:rsid w:val="00AD1CA2"/>
    <w:rsid w:val="00AD26AC"/>
    <w:rsid w:val="00AD2B87"/>
    <w:rsid w:val="00AD58A9"/>
    <w:rsid w:val="00AD6520"/>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BB"/>
    <w:rsid w:val="00BA022C"/>
    <w:rsid w:val="00BA1945"/>
    <w:rsid w:val="00BA2C22"/>
    <w:rsid w:val="00BA2C71"/>
    <w:rsid w:val="00BA5581"/>
    <w:rsid w:val="00BB1FAA"/>
    <w:rsid w:val="00BB3C59"/>
    <w:rsid w:val="00BB623F"/>
    <w:rsid w:val="00BC6CDE"/>
    <w:rsid w:val="00BC7770"/>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2753B"/>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2119"/>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3104A"/>
    <w:rsid w:val="00D31614"/>
    <w:rsid w:val="00D32908"/>
    <w:rsid w:val="00D406FE"/>
    <w:rsid w:val="00D41AA4"/>
    <w:rsid w:val="00D5293D"/>
    <w:rsid w:val="00D5580A"/>
    <w:rsid w:val="00D66E11"/>
    <w:rsid w:val="00D779A8"/>
    <w:rsid w:val="00D8026D"/>
    <w:rsid w:val="00D8081F"/>
    <w:rsid w:val="00D81D2E"/>
    <w:rsid w:val="00D83017"/>
    <w:rsid w:val="00D92674"/>
    <w:rsid w:val="00D96E2A"/>
    <w:rsid w:val="00D973D5"/>
    <w:rsid w:val="00DA002B"/>
    <w:rsid w:val="00DA192D"/>
    <w:rsid w:val="00DA6A5C"/>
    <w:rsid w:val="00DB2CEB"/>
    <w:rsid w:val="00DC0B29"/>
    <w:rsid w:val="00DC527D"/>
    <w:rsid w:val="00DC61AA"/>
    <w:rsid w:val="00DD34F7"/>
    <w:rsid w:val="00DD46B1"/>
    <w:rsid w:val="00DD5014"/>
    <w:rsid w:val="00DD521E"/>
    <w:rsid w:val="00DE1861"/>
    <w:rsid w:val="00DE1899"/>
    <w:rsid w:val="00DE4FD1"/>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07F8D"/>
    <w:rsid w:val="00F141E6"/>
    <w:rsid w:val="00F16553"/>
    <w:rsid w:val="00F25ABA"/>
    <w:rsid w:val="00F266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7E0"/>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1DB0F08"/>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882EAFF"/>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4719A8"/>
    <w:pPr>
      <w:tabs>
        <w:tab w:val="left" w:pos="660"/>
        <w:tab w:val="right" w:leader="dot" w:pos="10763"/>
      </w:tabs>
      <w:spacing w:after="10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uiPriority w:val="22"/>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uiPriority w:val="1"/>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paragraph" w:customStyle="1" w:styleId="Caption1">
    <w:name w:val="Caption 1"/>
    <w:basedOn w:val="Normal"/>
    <w:qFormat/>
    <w:rsid w:val="00395305"/>
    <w:pPr>
      <w:spacing w:before="120" w:after="120" w:line="240" w:lineRule="auto"/>
    </w:pPr>
    <w:rPr>
      <w:rFonts w:ascii="Arial" w:eastAsia="MS Mincho" w:hAnsi="Arial" w:cs="Times New Roman"/>
      <w:i/>
      <w:color w:val="F15F22"/>
      <w:sz w:val="20"/>
      <w:szCs w:val="24"/>
      <w:lang w:val="en-US"/>
    </w:rPr>
  </w:style>
  <w:style w:type="paragraph" w:customStyle="1" w:styleId="1bodycopy">
    <w:name w:val="1 body copy"/>
    <w:basedOn w:val="Normal"/>
    <w:link w:val="1bodycopyChar"/>
    <w:qFormat/>
    <w:rsid w:val="00395305"/>
    <w:pPr>
      <w:spacing w:after="120" w:line="240" w:lineRule="auto"/>
      <w:ind w:right="284"/>
    </w:pPr>
    <w:rPr>
      <w:rFonts w:ascii="Arial" w:eastAsia="MS Mincho" w:hAnsi="Arial" w:cs="Times New Roman"/>
      <w:color w:val="auto"/>
      <w:sz w:val="20"/>
      <w:szCs w:val="24"/>
      <w:lang w:val="en-US"/>
    </w:rPr>
  </w:style>
  <w:style w:type="character" w:customStyle="1" w:styleId="1bodycopyChar">
    <w:name w:val="1 body copy Char"/>
    <w:link w:val="1bodycopy"/>
    <w:rsid w:val="00395305"/>
    <w:rPr>
      <w:rFonts w:ascii="Arial" w:eastAsia="MS Mincho" w:hAnsi="Arial" w:cs="Times New Roman"/>
      <w:sz w:val="20"/>
      <w:szCs w:val="24"/>
      <w:lang w:val="en-US"/>
    </w:rPr>
  </w:style>
  <w:style w:type="character" w:customStyle="1" w:styleId="TNCBodyTextChar">
    <w:name w:val="TNC Body Text Char"/>
    <w:basedOn w:val="DefaultParagraphFont"/>
    <w:link w:val="TNCBodyText"/>
    <w:locked/>
    <w:rsid w:val="004719A8"/>
  </w:style>
  <w:style w:type="paragraph" w:customStyle="1" w:styleId="TNCBodyText">
    <w:name w:val="TNC Body Text"/>
    <w:basedOn w:val="Normal"/>
    <w:link w:val="TNCBodyTextChar"/>
    <w:qFormat/>
    <w:rsid w:val="004719A8"/>
    <w:pPr>
      <w:spacing w:before="200"/>
      <w:jc w:val="both"/>
    </w:pPr>
    <w:rPr>
      <w:rFonts w:cstheme="minorBidi"/>
      <w:color w:val="auto"/>
    </w:rPr>
  </w:style>
  <w:style w:type="character" w:customStyle="1" w:styleId="PolicysectionsChar">
    <w:name w:val="Policy sections Char"/>
    <w:basedOn w:val="DefaultParagraphFont"/>
    <w:link w:val="Policysections"/>
    <w:locked/>
    <w:rsid w:val="004719A8"/>
    <w:rPr>
      <w:rFonts w:asciiTheme="majorHAnsi" w:eastAsiaTheme="majorEastAsia" w:hAnsiTheme="majorHAnsi" w:cstheme="majorBidi"/>
      <w:color w:val="A5A5A5" w:themeColor="accent1" w:themeShade="BF"/>
      <w:sz w:val="32"/>
      <w:szCs w:val="32"/>
    </w:rPr>
  </w:style>
  <w:style w:type="paragraph" w:customStyle="1" w:styleId="Policysections">
    <w:name w:val="Policy sections"/>
    <w:basedOn w:val="Heading1"/>
    <w:link w:val="PolicysectionsChar"/>
    <w:rsid w:val="004719A8"/>
    <w:pPr>
      <w:numPr>
        <w:numId w:val="10"/>
      </w:numPr>
      <w:tabs>
        <w:tab w:val="clear" w:pos="4513"/>
      </w:tabs>
      <w:spacing w:before="200" w:after="200" w:line="256" w:lineRule="auto"/>
      <w:ind w:left="425" w:hanging="425"/>
    </w:pPr>
    <w:rPr>
      <w:rFonts w:asciiTheme="majorHAnsi" w:hAnsiTheme="majorHAnsi" w:cstheme="majorBidi"/>
      <w:bCs w:val="0"/>
      <w:color w:val="A5A5A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13345298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meeting-digital-and-technology-standards-in-schools-and-colleges/filtering-and-monitoring-standards-for-schools-and-colleg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A030B723969B4797BA3A3D80C8A0B2" ma:contentTypeVersion="14" ma:contentTypeDescription="Create a new document." ma:contentTypeScope="" ma:versionID="4c275006e0e7f6ec87f1d91dbef08f01">
  <xsd:schema xmlns:xsd="http://www.w3.org/2001/XMLSchema" xmlns:xs="http://www.w3.org/2001/XMLSchema" xmlns:p="http://schemas.microsoft.com/office/2006/metadata/properties" xmlns:ns3="87e254d8-0e41-45ea-972d-832cc9ea8851" xmlns:ns4="4df601b5-3b1e-45e5-9767-2de7c76c938f" targetNamespace="http://schemas.microsoft.com/office/2006/metadata/properties" ma:root="true" ma:fieldsID="d86daef107a3dce8e3d31d5161dc39c7" ns3:_="" ns4:_="">
    <xsd:import namespace="87e254d8-0e41-45ea-972d-832cc9ea8851"/>
    <xsd:import namespace="4df601b5-3b1e-45e5-9767-2de7c76c93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e254d8-0e41-45ea-972d-832cc9ea8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f601b5-3b1e-45e5-9767-2de7c76c93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7e254d8-0e41-45ea-972d-832cc9ea885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F649C-91BB-4485-9DC4-078E338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e254d8-0e41-45ea-972d-832cc9ea8851"/>
    <ds:schemaRef ds:uri="4df601b5-3b1e-45e5-9767-2de7c76c9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AB2483B3-5868-4167-987B-2C0C0D9501F2}">
  <ds:schemaRefs>
    <ds:schemaRef ds:uri="http://www.w3.org/XML/1998/namespace"/>
    <ds:schemaRef ds:uri="http://purl.org/dc/terms/"/>
    <ds:schemaRef ds:uri="http://purl.org/dc/dcmitype/"/>
    <ds:schemaRef ds:uri="http://purl.org/dc/elements/1.1/"/>
    <ds:schemaRef ds:uri="87e254d8-0e41-45ea-972d-832cc9ea885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4df601b5-3b1e-45e5-9767-2de7c76c938f"/>
  </ds:schemaRefs>
</ds:datastoreItem>
</file>

<file path=customXml/itemProps4.xml><?xml version="1.0" encoding="utf-8"?>
<ds:datastoreItem xmlns:ds="http://schemas.openxmlformats.org/officeDocument/2006/customXml" ds:itemID="{9E0FCA6B-00F4-4714-9CAF-83757AE3B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7329</Words>
  <Characters>41777</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Tania Evans</cp:lastModifiedBy>
  <cp:revision>3</cp:revision>
  <cp:lastPrinted>2024-08-29T13:21:00Z</cp:lastPrinted>
  <dcterms:created xsi:type="dcterms:W3CDTF">2026-10-02T11:20:00Z</dcterms:created>
  <dcterms:modified xsi:type="dcterms:W3CDTF">2026-10-23T11:52:00Z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0x01010024A030B723969B4797BA3A3D80C8A0B2</vt:lpwstr>
  </property>
</Properties>
</file>